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2DD" w:rsidRPr="00037F01" w:rsidRDefault="00037F01" w:rsidP="008932DD">
      <w:pPr>
        <w:pStyle w:val="NoSpacing"/>
        <w:spacing w:line="276" w:lineRule="auto"/>
        <w:jc w:val="center"/>
        <w:rPr>
          <w:rFonts w:cs="Arial"/>
          <w:b/>
          <w:lang w:val="ro-RO"/>
        </w:rPr>
      </w:pPr>
      <w:r w:rsidRPr="00037F01">
        <w:rPr>
          <w:rFonts w:cs="Arial"/>
          <w:b/>
        </w:rPr>
        <w:t>S</w:t>
      </w:r>
      <w:r w:rsidR="006423AD" w:rsidRPr="00037F01">
        <w:rPr>
          <w:rFonts w:cs="Arial"/>
          <w:b/>
        </w:rPr>
        <w:t>ubmăsura</w:t>
      </w:r>
      <w:r w:rsidR="008932DD" w:rsidRPr="00037F01">
        <w:rPr>
          <w:rFonts w:cs="Arial"/>
          <w:b/>
          <w:lang w:val="ro-RO"/>
        </w:rPr>
        <w:t xml:space="preserve"> 6.1 „Sprijin pentru instalarea tinerilor fermieri”</w:t>
      </w:r>
    </w:p>
    <w:p w:rsidR="008932DD" w:rsidRPr="00037F01" w:rsidRDefault="008932DD" w:rsidP="00AA3B96">
      <w:pPr>
        <w:pStyle w:val="NoSpacing"/>
        <w:spacing w:line="276" w:lineRule="auto"/>
        <w:jc w:val="both"/>
        <w:rPr>
          <w:rFonts w:cs="Arial"/>
          <w:b/>
          <w:lang w:val="ro-RO"/>
        </w:rPr>
      </w:pPr>
    </w:p>
    <w:p w:rsidR="00F84CA5" w:rsidRPr="00037F01" w:rsidRDefault="008932DD" w:rsidP="00AA3B96">
      <w:pPr>
        <w:pStyle w:val="NoSpacing"/>
        <w:spacing w:line="276" w:lineRule="auto"/>
        <w:jc w:val="both"/>
        <w:rPr>
          <w:rFonts w:cs="Arial"/>
          <w:lang w:val="ro-RO"/>
        </w:rPr>
      </w:pPr>
      <w:r w:rsidRPr="00037F01">
        <w:rPr>
          <w:rFonts w:cs="Arial"/>
          <w:lang w:val="ro-RO"/>
        </w:rPr>
        <w:tab/>
        <w:t>Prin finanțarea acordată</w:t>
      </w:r>
      <w:r w:rsidR="00F84CA5" w:rsidRPr="00037F01">
        <w:rPr>
          <w:rFonts w:cs="Arial"/>
          <w:lang w:val="ro-RO"/>
        </w:rPr>
        <w:t xml:space="preserve"> prin intermediul submăsurii</w:t>
      </w:r>
      <w:r w:rsidR="00AA3B96" w:rsidRPr="00037F01">
        <w:rPr>
          <w:rFonts w:cs="Arial"/>
          <w:lang w:val="ro-RO"/>
        </w:rPr>
        <w:t xml:space="preserve"> 6.1 </w:t>
      </w:r>
      <w:r w:rsidR="00AA3B96" w:rsidRPr="00037F01">
        <w:rPr>
          <w:rFonts w:cs="Arial"/>
          <w:b/>
          <w:lang w:val="ro-RO"/>
        </w:rPr>
        <w:t xml:space="preserve">„Sprijin pentru instalarea tinerilor fermieri” </w:t>
      </w:r>
      <w:r w:rsidR="00F84CA5" w:rsidRPr="00037F01">
        <w:rPr>
          <w:rFonts w:cs="Arial"/>
          <w:lang w:val="ro-RO"/>
        </w:rPr>
        <w:t xml:space="preserve">se dorește </w:t>
      </w:r>
      <w:r w:rsidR="00AA3B96" w:rsidRPr="00037F01">
        <w:rPr>
          <w:rFonts w:cs="Arial"/>
          <w:b/>
          <w:lang w:val="ro-RO"/>
        </w:rPr>
        <w:t>creşterea numărului de tineri fermieri care încep pentru prima dată o activitate agricolă ca</w:t>
      </w:r>
      <w:r w:rsidR="00F84CA5" w:rsidRPr="00037F01">
        <w:rPr>
          <w:rFonts w:cs="Arial"/>
          <w:b/>
          <w:lang w:val="ro-RO"/>
        </w:rPr>
        <w:t xml:space="preserve">şefi/manageri de exploataţie și </w:t>
      </w:r>
      <w:r w:rsidR="00AA3B96" w:rsidRPr="00037F01">
        <w:rPr>
          <w:rFonts w:cs="Arial"/>
          <w:b/>
          <w:lang w:val="ro-RO"/>
        </w:rPr>
        <w:t>încurajarea tinerilor şi a familiilor din mediul rural d</w:t>
      </w:r>
      <w:r w:rsidR="00F84CA5" w:rsidRPr="00037F01">
        <w:rPr>
          <w:rFonts w:cs="Arial"/>
          <w:b/>
          <w:lang w:val="ro-RO"/>
        </w:rPr>
        <w:t>e a se stabili în mediul rural.</w:t>
      </w:r>
    </w:p>
    <w:p w:rsidR="0018346D" w:rsidRPr="00037F01" w:rsidRDefault="0018346D" w:rsidP="00F84CA5">
      <w:pPr>
        <w:pStyle w:val="NoSpacing"/>
        <w:spacing w:line="276" w:lineRule="auto"/>
        <w:jc w:val="both"/>
        <w:rPr>
          <w:rFonts w:cs="Arial"/>
          <w:lang w:val="ro-RO"/>
        </w:rPr>
      </w:pPr>
      <w:r w:rsidRPr="00037F01">
        <w:rPr>
          <w:rFonts w:cs="Arial"/>
          <w:lang w:val="ro-RO"/>
        </w:rPr>
        <w:tab/>
      </w:r>
      <w:r w:rsidR="00F84CA5" w:rsidRPr="00037F01">
        <w:rPr>
          <w:rFonts w:cs="Arial"/>
          <w:lang w:val="ro-RO"/>
        </w:rPr>
        <w:t xml:space="preserve">Sunt eligibili solicitanţii care au vârsta de </w:t>
      </w:r>
      <w:r w:rsidR="00F84CA5" w:rsidRPr="00037F01">
        <w:rPr>
          <w:rFonts w:cs="Arial"/>
          <w:b/>
          <w:lang w:val="ro-RO"/>
        </w:rPr>
        <w:t>cel puţin 18 ani împliniţi</w:t>
      </w:r>
      <w:r w:rsidR="00F84CA5" w:rsidRPr="00037F01">
        <w:rPr>
          <w:rFonts w:cs="Arial"/>
          <w:lang w:val="ro-RO"/>
        </w:rPr>
        <w:t xml:space="preserve"> și </w:t>
      </w:r>
      <w:r w:rsidR="00F84CA5" w:rsidRPr="00037F01">
        <w:rPr>
          <w:rFonts w:cs="Arial"/>
          <w:b/>
          <w:lang w:val="ro-RO"/>
        </w:rPr>
        <w:t>maxim 40 de ani</w:t>
      </w:r>
      <w:r w:rsidR="00F84CA5" w:rsidRPr="00037F01">
        <w:rPr>
          <w:rFonts w:cs="Arial"/>
          <w:lang w:val="ro-RO"/>
        </w:rPr>
        <w:t>, inclusiv (</w:t>
      </w:r>
      <w:r w:rsidR="00F84CA5" w:rsidRPr="00037F01">
        <w:rPr>
          <w:rFonts w:cs="Arial"/>
          <w:b/>
          <w:lang w:val="ro-RO"/>
        </w:rPr>
        <w:t>până cel mult cu o zi înainte de a împlini 41 de ani</w:t>
      </w:r>
      <w:r w:rsidR="00F84CA5" w:rsidRPr="00037F01">
        <w:rPr>
          <w:rFonts w:cs="Arial"/>
          <w:lang w:val="ro-RO"/>
        </w:rPr>
        <w:t xml:space="preserve">), la data depunerii Cererii de finanțare, au absolvit </w:t>
      </w:r>
      <w:r w:rsidR="00F84CA5" w:rsidRPr="00037F01">
        <w:rPr>
          <w:rFonts w:cs="Arial"/>
          <w:b/>
          <w:lang w:val="ro-RO"/>
        </w:rPr>
        <w:t>minimum 8 clase</w:t>
      </w:r>
      <w:r w:rsidR="00F84CA5" w:rsidRPr="00037F01">
        <w:rPr>
          <w:rFonts w:cs="Arial"/>
          <w:lang w:val="ro-RO"/>
        </w:rPr>
        <w:t xml:space="preserve">, dar trebuie de asemenea, </w:t>
      </w:r>
      <w:r w:rsidR="00F84CA5" w:rsidRPr="00037F01">
        <w:rPr>
          <w:rFonts w:cs="Arial"/>
          <w:b/>
          <w:lang w:val="ro-RO"/>
        </w:rPr>
        <w:t>să dețină competențe și aptitudini profesionale pentru ramura agricolă vizată în proiec</w:t>
      </w:r>
      <w:r w:rsidR="00F84CA5" w:rsidRPr="00037F01">
        <w:rPr>
          <w:rFonts w:cs="Arial"/>
          <w:lang w:val="ro-RO"/>
        </w:rPr>
        <w:t>t (vegetal/zootehnic/mixt), îndeplinind cel puțin un</w:t>
      </w:r>
      <w:r w:rsidR="008932DD" w:rsidRPr="00037F01">
        <w:rPr>
          <w:rFonts w:cs="Arial"/>
          <w:lang w:val="ro-RO"/>
        </w:rPr>
        <w:t xml:space="preserve">a dintre următoarele condiții: </w:t>
      </w:r>
    </w:p>
    <w:p w:rsidR="0018346D" w:rsidRPr="00037F01" w:rsidRDefault="00F84CA5" w:rsidP="00161EF0">
      <w:pPr>
        <w:pStyle w:val="NoSpacing"/>
        <w:numPr>
          <w:ilvl w:val="0"/>
          <w:numId w:val="7"/>
        </w:numPr>
        <w:spacing w:line="276" w:lineRule="auto"/>
        <w:jc w:val="both"/>
        <w:rPr>
          <w:rFonts w:cs="Arial"/>
          <w:lang w:val="ro-RO"/>
        </w:rPr>
      </w:pPr>
      <w:r w:rsidRPr="00037F01">
        <w:rPr>
          <w:rFonts w:cs="Arial"/>
          <w:b/>
          <w:lang w:val="ro-RO"/>
        </w:rPr>
        <w:t>studii medii/superioare</w:t>
      </w:r>
      <w:r w:rsidRPr="00037F01">
        <w:rPr>
          <w:rFonts w:cs="Arial"/>
          <w:lang w:val="ro-RO"/>
        </w:rPr>
        <w:t xml:space="preserve"> ; </w:t>
      </w:r>
    </w:p>
    <w:p w:rsidR="00F84CA5" w:rsidRPr="00037F01" w:rsidRDefault="00F84CA5" w:rsidP="00161EF0">
      <w:pPr>
        <w:pStyle w:val="NoSpacing"/>
        <w:numPr>
          <w:ilvl w:val="0"/>
          <w:numId w:val="7"/>
        </w:numPr>
        <w:spacing w:line="276" w:lineRule="auto"/>
        <w:jc w:val="both"/>
        <w:rPr>
          <w:rFonts w:cs="Arial"/>
          <w:lang w:val="ro-RO"/>
        </w:rPr>
      </w:pPr>
      <w:r w:rsidRPr="00037F01">
        <w:rPr>
          <w:rFonts w:cs="Arial"/>
          <w:b/>
          <w:lang w:val="ro-RO"/>
        </w:rPr>
        <w:t>formare profesională</w:t>
      </w:r>
      <w:r w:rsidRPr="00037F01">
        <w:rPr>
          <w:rFonts w:cs="Arial"/>
          <w:lang w:val="ro-RO"/>
        </w:rPr>
        <w:t xml:space="preserve"> prin studii/ curs de calificare conform legislaţiei aplicabile la momentul acordării certificatului de calificare profesională sau competențe dobândite prin participarea la programe de instruire/iniţiere/specializare care nu necesită un document eliberat de formatorii recunoscuţi de către ANC şi presupune un număr de ore sub numărul de ore aferent Nivelului I  de calificare profesională sau evaluarea în cadrul unui centru de evaluare și certificare a competențelor profesionale obținute pe alte căi decât cele formale, autorizat ANC a competenţelor dobândite ca urmare a experienţei profesionale ;</w:t>
      </w:r>
    </w:p>
    <w:p w:rsidR="008932DD" w:rsidRPr="00037F01" w:rsidRDefault="00F84CA5" w:rsidP="00161EF0">
      <w:pPr>
        <w:pStyle w:val="NoSpacing"/>
        <w:numPr>
          <w:ilvl w:val="0"/>
          <w:numId w:val="7"/>
        </w:numPr>
        <w:spacing w:line="276" w:lineRule="auto"/>
        <w:jc w:val="both"/>
        <w:rPr>
          <w:rFonts w:cs="Arial"/>
          <w:b/>
          <w:lang w:val="ro-RO"/>
        </w:rPr>
      </w:pPr>
      <w:r w:rsidRPr="00037F01">
        <w:rPr>
          <w:rFonts w:cs="Arial"/>
          <w:b/>
          <w:lang w:val="ro-RO"/>
        </w:rPr>
        <w:t>sauangajamentul de a dobândi competențele profesionale adecvate până la solicitarea celei de-a doua tranșe de plată</w:t>
      </w:r>
    </w:p>
    <w:p w:rsidR="0018346D" w:rsidRPr="00037F01" w:rsidRDefault="0018346D" w:rsidP="008932DD">
      <w:pPr>
        <w:pStyle w:val="ListParagraph"/>
        <w:spacing w:line="276" w:lineRule="auto"/>
        <w:ind w:left="0"/>
        <w:jc w:val="both"/>
        <w:rPr>
          <w:rFonts w:cs="Arial"/>
          <w:lang w:val="ro-RO"/>
        </w:rPr>
      </w:pPr>
      <w:r w:rsidRPr="00037F01">
        <w:rPr>
          <w:rFonts w:cs="Arial"/>
          <w:b/>
          <w:lang w:val="ro-RO"/>
        </w:rPr>
        <w:t>Înregistrarea pentru prima dată a microîntreprinderii/întreprinderii mici, sau pentru prima dată a unui cod CAEN agricol</w:t>
      </w:r>
      <w:r w:rsidRPr="00037F01">
        <w:rPr>
          <w:rFonts w:cs="Arial"/>
          <w:lang w:val="ro-RO"/>
        </w:rPr>
        <w:t xml:space="preserve"> în cadrul întreprinderii deja existente prin care solicită sprijin, trebuie să aibă loc cu </w:t>
      </w:r>
      <w:r w:rsidRPr="00037F01">
        <w:rPr>
          <w:rFonts w:cs="Arial"/>
          <w:b/>
          <w:lang w:val="ro-RO"/>
        </w:rPr>
        <w:t>maximum 24 de luni</w:t>
      </w:r>
      <w:r w:rsidRPr="00037F01">
        <w:rPr>
          <w:rFonts w:cs="Arial"/>
          <w:lang w:val="ro-RO"/>
        </w:rPr>
        <w:t xml:space="preserve"> înaintea depunerii Cererii de finanțare la AFIR. De asemenea, </w:t>
      </w:r>
      <w:r w:rsidRPr="00037F01">
        <w:rPr>
          <w:rFonts w:cs="Arial"/>
          <w:b/>
          <w:color w:val="000000"/>
          <w:lang w:val="ro-RO"/>
        </w:rPr>
        <w:t xml:space="preserve">înscrierea </w:t>
      </w:r>
      <w:r w:rsidRPr="00037F01">
        <w:rPr>
          <w:rFonts w:cs="Arial"/>
          <w:color w:val="000000"/>
          <w:lang w:val="ro-RO"/>
        </w:rPr>
        <w:t xml:space="preserve">la APIA şi/sau Registrul Exploataţiei de la ANSVSA/DSVSA a </w:t>
      </w:r>
      <w:r w:rsidRPr="00037F01">
        <w:rPr>
          <w:rFonts w:cs="Arial"/>
          <w:b/>
          <w:color w:val="000000"/>
          <w:lang w:val="ro-RO"/>
        </w:rPr>
        <w:t>exploataţieideţinute sub entitatea economică prin care solicită sprijin</w:t>
      </w:r>
      <w:r w:rsidRPr="00037F01">
        <w:rPr>
          <w:rFonts w:cs="Arial"/>
          <w:color w:val="000000"/>
          <w:lang w:val="ro-RO"/>
        </w:rPr>
        <w:t>, se face în acelaşi termen de maximum 24 de luni</w:t>
      </w:r>
      <w:r w:rsidRPr="00037F01">
        <w:rPr>
          <w:rFonts w:cs="Arial"/>
          <w:lang w:val="ro-RO"/>
        </w:rPr>
        <w:t>.</w:t>
      </w:r>
    </w:p>
    <w:p w:rsidR="0018346D" w:rsidRPr="00037F01" w:rsidRDefault="0018346D" w:rsidP="00F84CA5">
      <w:pPr>
        <w:pStyle w:val="NoSpacing"/>
        <w:spacing w:line="276" w:lineRule="auto"/>
        <w:jc w:val="both"/>
        <w:rPr>
          <w:rFonts w:cs="Arial"/>
          <w:i/>
          <w:lang w:val="ro-RO"/>
        </w:rPr>
      </w:pPr>
      <w:r w:rsidRPr="00037F01">
        <w:rPr>
          <w:rFonts w:cs="Arial"/>
          <w:b/>
          <w:i/>
        </w:rPr>
        <w:t xml:space="preserve">! </w:t>
      </w:r>
      <w:r w:rsidRPr="00037F01">
        <w:rPr>
          <w:rFonts w:cs="Arial"/>
          <w:i/>
        </w:rPr>
        <w:t>Condiţia de 24 de luni anterioare depunerii CF se aplică atât pentru înscrierea, pentru prima dată, la APIA şi/sau Registrul Exploataţiei de la ANSVSA/DSVSA a exploataţiei agricole deţinute de fermier, în calitatea de microîntreprindere/întreprindere mică, şi se aplică tuturor exploataţiilor, indiferent dacă ating, sau nu, dimensiunea minimă eligibilă la momentul înregistrării, cât și pentru înregistrarea pentru prima dată a microîntreprinderii/întreprinderii</w:t>
      </w:r>
      <w:r w:rsidRPr="00037F01">
        <w:rPr>
          <w:rFonts w:cs="Arial"/>
          <w:b/>
          <w:i/>
        </w:rPr>
        <w:t xml:space="preserve"> mici, sau pentru prima dată a unui cod CAEN agricol</w:t>
      </w:r>
      <w:r w:rsidRPr="00037F01">
        <w:rPr>
          <w:rFonts w:cs="Arial"/>
          <w:i/>
        </w:rPr>
        <w:t xml:space="preserve"> în cadrul întreprinderii deja existente prin care solicită spriji</w:t>
      </w:r>
      <w:r w:rsidR="008932DD" w:rsidRPr="00037F01">
        <w:rPr>
          <w:rFonts w:cs="Arial"/>
          <w:i/>
        </w:rPr>
        <w:t>n.</w:t>
      </w:r>
    </w:p>
    <w:p w:rsidR="008932DD" w:rsidRPr="00037F01" w:rsidRDefault="008932DD" w:rsidP="00F84CA5">
      <w:pPr>
        <w:pStyle w:val="NoSpacing"/>
        <w:spacing w:line="276" w:lineRule="auto"/>
        <w:jc w:val="both"/>
        <w:rPr>
          <w:rFonts w:cs="Arial"/>
          <w:lang w:val="ro-RO"/>
        </w:rPr>
      </w:pPr>
    </w:p>
    <w:p w:rsidR="00F84CA5" w:rsidRPr="00037F01" w:rsidRDefault="00F84CA5" w:rsidP="00F84CA5">
      <w:pPr>
        <w:pStyle w:val="NoSpacing"/>
        <w:spacing w:line="276" w:lineRule="auto"/>
        <w:jc w:val="both"/>
        <w:rPr>
          <w:rFonts w:cs="Arial"/>
          <w:b/>
          <w:lang w:val="ro-RO"/>
        </w:rPr>
      </w:pPr>
      <w:r w:rsidRPr="00037F01">
        <w:rPr>
          <w:rFonts w:cs="Arial"/>
          <w:b/>
          <w:lang w:val="ro-RO"/>
        </w:rPr>
        <w:t>Solicitanţi eligibili pentru sprijinul financiar nerambursabil acordat prin această submăsură sunt:</w:t>
      </w:r>
    </w:p>
    <w:p w:rsidR="0018346D" w:rsidRPr="00037F01" w:rsidRDefault="00F84CA5" w:rsidP="00161EF0">
      <w:pPr>
        <w:pStyle w:val="NoSpacing"/>
        <w:numPr>
          <w:ilvl w:val="0"/>
          <w:numId w:val="4"/>
        </w:numPr>
        <w:spacing w:line="276" w:lineRule="auto"/>
        <w:jc w:val="both"/>
        <w:rPr>
          <w:rFonts w:cs="Arial"/>
          <w:lang w:val="ro-RO"/>
        </w:rPr>
      </w:pPr>
      <w:r w:rsidRPr="00037F01">
        <w:rPr>
          <w:rFonts w:cs="Arial"/>
          <w:lang w:val="ro-RO"/>
        </w:rPr>
        <w:t>Tânărul fermier în conformitate cu definiția prevăzută la art. 2 din R(UE) nr.1305/2013, care se instalează ca unic șef al exploatației agricole</w:t>
      </w:r>
      <w:r w:rsidR="0018346D" w:rsidRPr="00037F01">
        <w:rPr>
          <w:rFonts w:cs="Arial"/>
          <w:b/>
          <w:lang w:val="ro-RO"/>
        </w:rPr>
        <w:t>(solicitantul trebuie să fie autorizat: ca S.R.L. sau minim ca PFA/II/IF)</w:t>
      </w:r>
      <w:r w:rsidRPr="00037F01">
        <w:rPr>
          <w:rFonts w:cs="Arial"/>
          <w:b/>
          <w:lang w:val="ro-RO"/>
        </w:rPr>
        <w:t>;</w:t>
      </w:r>
    </w:p>
    <w:p w:rsidR="00F84CA5" w:rsidRPr="00037F01" w:rsidRDefault="00F84CA5" w:rsidP="00161EF0">
      <w:pPr>
        <w:pStyle w:val="NoSpacing"/>
        <w:numPr>
          <w:ilvl w:val="0"/>
          <w:numId w:val="4"/>
        </w:numPr>
        <w:spacing w:line="276" w:lineRule="auto"/>
        <w:jc w:val="both"/>
        <w:rPr>
          <w:rFonts w:cs="Arial"/>
          <w:lang w:val="ro-RO"/>
        </w:rPr>
      </w:pPr>
      <w:r w:rsidRPr="00037F01">
        <w:rPr>
          <w:rFonts w:cs="Arial"/>
          <w:lang w:val="ro-RO"/>
        </w:rPr>
        <w:t>Persoana juridică cu mai mulţiacţionari unde un tânăr fermier în sensul art. 2 din R(UE) 1305/2013 se instalează și exercită un control efectiv pe termen lung în ceea ce privește deciziile referitoare la gestionare, la beneficii și la riscurile financiare legate de exploatație.</w:t>
      </w:r>
    </w:p>
    <w:p w:rsidR="0018346D" w:rsidRPr="00037F01" w:rsidRDefault="0018346D" w:rsidP="00F84CA5">
      <w:pPr>
        <w:pStyle w:val="NoSpacing"/>
        <w:spacing w:line="276" w:lineRule="auto"/>
        <w:jc w:val="both"/>
        <w:rPr>
          <w:rFonts w:cs="Arial"/>
          <w:lang w:val="ro-RO"/>
        </w:rPr>
      </w:pPr>
      <w:r w:rsidRPr="00037F01">
        <w:rPr>
          <w:rFonts w:cs="Arial"/>
          <w:b/>
          <w:lang w:val="ro-RO"/>
        </w:rPr>
        <w:t xml:space="preserve">! </w:t>
      </w:r>
      <w:r w:rsidRPr="00037F01">
        <w:rPr>
          <w:rFonts w:cs="Arial"/>
          <w:b/>
          <w:lang w:val="ro-RO"/>
        </w:rPr>
        <w:tab/>
        <w:t>Un singur reprezentant al unui SRL (asociat unic / asociat majoritar şi administrator) poate primi sprijin prin această submăsură. În cadrul unei familii, doar unul din membri (soţ-soţie) poate să beneficieze de sprijin pentru instalare</w:t>
      </w:r>
      <w:r w:rsidRPr="00037F01">
        <w:rPr>
          <w:rFonts w:cs="Arial"/>
          <w:lang w:val="ro-RO"/>
        </w:rPr>
        <w:t xml:space="preserve">. </w:t>
      </w:r>
      <w:r w:rsidR="002F6804" w:rsidRPr="00037F01">
        <w:rPr>
          <w:rFonts w:cs="Arial"/>
          <w:lang w:val="ro-RO"/>
        </w:rPr>
        <w:t>Î</w:t>
      </w:r>
      <w:r w:rsidRPr="00037F01">
        <w:rPr>
          <w:rFonts w:cs="Arial"/>
          <w:lang w:val="ro-RO"/>
        </w:rPr>
        <w:t>n situaţia preluării exploataţiei de la soţ/soţie nu se acordă punctaj la selecţie pentru preluare integrală.</w:t>
      </w:r>
    </w:p>
    <w:p w:rsidR="002F6804" w:rsidRPr="00037F01" w:rsidRDefault="002F6804" w:rsidP="0018346D">
      <w:pPr>
        <w:pStyle w:val="NoSpacing"/>
        <w:spacing w:line="276" w:lineRule="auto"/>
        <w:jc w:val="both"/>
        <w:rPr>
          <w:rFonts w:cs="Arial"/>
          <w:b/>
          <w:lang w:val="ro-RO"/>
        </w:rPr>
      </w:pPr>
    </w:p>
    <w:p w:rsidR="0018346D" w:rsidRPr="00037F01" w:rsidRDefault="0018346D" w:rsidP="0018346D">
      <w:pPr>
        <w:pStyle w:val="NoSpacing"/>
        <w:spacing w:line="276" w:lineRule="auto"/>
        <w:jc w:val="both"/>
        <w:rPr>
          <w:rFonts w:cs="Arial"/>
          <w:b/>
          <w:lang w:val="ro-RO"/>
        </w:rPr>
      </w:pPr>
      <w:r w:rsidRPr="00037F01">
        <w:rPr>
          <w:rFonts w:cs="Arial"/>
          <w:b/>
          <w:lang w:val="ro-RO"/>
        </w:rPr>
        <w:t>Exploataţia pentru care se solicită sprijin trebuie să îndeplinească următoarele condiţii:</w:t>
      </w:r>
    </w:p>
    <w:p w:rsidR="0018346D" w:rsidRPr="00037F01" w:rsidRDefault="002F6804" w:rsidP="00161EF0">
      <w:pPr>
        <w:pStyle w:val="NoSpacing"/>
        <w:numPr>
          <w:ilvl w:val="0"/>
          <w:numId w:val="5"/>
        </w:numPr>
        <w:spacing w:line="276" w:lineRule="auto"/>
        <w:jc w:val="both"/>
        <w:rPr>
          <w:rFonts w:cs="Arial"/>
          <w:b/>
          <w:lang w:val="ro-RO"/>
        </w:rPr>
      </w:pPr>
      <w:r w:rsidRPr="00037F01">
        <w:rPr>
          <w:rFonts w:cs="Arial"/>
          <w:lang w:val="ro-RO"/>
        </w:rPr>
        <w:t xml:space="preserve">Are </w:t>
      </w:r>
      <w:r w:rsidR="0018346D" w:rsidRPr="00037F01">
        <w:rPr>
          <w:rFonts w:cs="Arial"/>
          <w:lang w:val="ro-RO"/>
        </w:rPr>
        <w:t xml:space="preserve">o </w:t>
      </w:r>
      <w:r w:rsidR="0018346D" w:rsidRPr="00037F01">
        <w:rPr>
          <w:rFonts w:cs="Arial"/>
          <w:b/>
          <w:lang w:val="ro-RO"/>
        </w:rPr>
        <w:t>dimensiune economică cuprinsă între 12.000 – 50.000 SO</w:t>
      </w:r>
      <w:r w:rsidR="0018346D" w:rsidRPr="00037F01">
        <w:rPr>
          <w:rFonts w:cs="Arial"/>
          <w:lang w:val="ro-RO"/>
        </w:rPr>
        <w:t xml:space="preserve"> - dimensiunea exploatației – exprimată în SO (standard output), care </w:t>
      </w:r>
      <w:r w:rsidR="0018346D" w:rsidRPr="00037F01">
        <w:rPr>
          <w:rFonts w:cs="Arial"/>
          <w:b/>
          <w:lang w:val="ro-RO"/>
        </w:rPr>
        <w:t>se poate calcula și prin noua aplicație pusă la dispoziția publicului pe pagina de internet a AFIR  http://so.afir.info/.</w:t>
      </w:r>
    </w:p>
    <w:p w:rsidR="008932DD" w:rsidRPr="00037F01" w:rsidRDefault="0018346D" w:rsidP="00161EF0">
      <w:pPr>
        <w:pStyle w:val="NoSpacing"/>
        <w:numPr>
          <w:ilvl w:val="0"/>
          <w:numId w:val="5"/>
        </w:numPr>
        <w:spacing w:line="276" w:lineRule="auto"/>
        <w:jc w:val="both"/>
        <w:rPr>
          <w:rFonts w:cs="Arial"/>
          <w:b/>
          <w:lang w:val="ro-RO"/>
        </w:rPr>
      </w:pPr>
      <w:r w:rsidRPr="00037F01">
        <w:rPr>
          <w:rFonts w:cs="Arial"/>
          <w:lang w:val="ro-RO"/>
        </w:rPr>
        <w:t xml:space="preserve">este </w:t>
      </w:r>
      <w:r w:rsidRPr="00037F01">
        <w:rPr>
          <w:rFonts w:cs="Arial"/>
          <w:b/>
          <w:lang w:val="ro-RO"/>
        </w:rPr>
        <w:t>înregistrată obligatoriu în Registrul Unic de Identificare – APIA, în Registrul agricol și/sau în Registrul exploatațiilor – ANSVSA;</w:t>
      </w:r>
    </w:p>
    <w:p w:rsidR="002F6804" w:rsidRPr="00037F01" w:rsidRDefault="002F6804" w:rsidP="008932DD">
      <w:pPr>
        <w:pStyle w:val="NoSpacing"/>
        <w:spacing w:line="276" w:lineRule="auto"/>
        <w:jc w:val="both"/>
        <w:rPr>
          <w:rFonts w:cs="Arial"/>
          <w:b/>
          <w:lang w:val="ro-RO"/>
        </w:rPr>
      </w:pPr>
    </w:p>
    <w:p w:rsidR="008932DD" w:rsidRPr="00037F01" w:rsidRDefault="008932DD" w:rsidP="008932DD">
      <w:pPr>
        <w:pStyle w:val="NoSpacing"/>
        <w:spacing w:line="276" w:lineRule="auto"/>
        <w:jc w:val="both"/>
        <w:rPr>
          <w:rFonts w:cs="Arial"/>
          <w:lang w:val="ro-RO"/>
        </w:rPr>
      </w:pPr>
      <w:r w:rsidRPr="00037F01">
        <w:rPr>
          <w:rFonts w:cs="Arial"/>
          <w:b/>
          <w:lang w:val="ro-RO"/>
        </w:rPr>
        <w:t>Pot fi eligibile toate cheltuielile propuse în Planul de afaceri indiferent de natura acestora, respectând condiţiile prevăzute în prezentul Ghid şiFişa tehnică a submăsurii 6.1,</w:t>
      </w:r>
      <w:r w:rsidRPr="00037F01">
        <w:rPr>
          <w:rFonts w:cs="Arial"/>
          <w:lang w:val="ro-RO"/>
        </w:rPr>
        <w:t xml:space="preserve"> inclusiv </w:t>
      </w:r>
      <w:r w:rsidRPr="00037F01">
        <w:rPr>
          <w:rFonts w:cs="Arial"/>
          <w:b/>
          <w:lang w:val="ro-RO"/>
        </w:rPr>
        <w:t xml:space="preserve">capitalul de lucru, achiziţia de teren sau material biologic, efectuare de studii </w:t>
      </w:r>
      <w:r w:rsidRPr="00037F01">
        <w:rPr>
          <w:rFonts w:cs="Arial"/>
          <w:lang w:val="ro-RO"/>
        </w:rPr>
        <w:t xml:space="preserve">precum cel pentru </w:t>
      </w:r>
      <w:r w:rsidRPr="00037F01">
        <w:rPr>
          <w:rFonts w:cs="Arial"/>
          <w:b/>
          <w:lang w:val="ro-RO"/>
        </w:rPr>
        <w:t>sectorul pomicol sau privind potenţialul agricol</w:t>
      </w:r>
      <w:r w:rsidRPr="00037F01">
        <w:rPr>
          <w:rFonts w:cs="Arial"/>
          <w:lang w:val="ro-RO"/>
        </w:rPr>
        <w:t xml:space="preserve"> (dacă e cazul) precum şi</w:t>
      </w:r>
      <w:r w:rsidRPr="00037F01">
        <w:rPr>
          <w:rFonts w:cs="Arial"/>
          <w:b/>
          <w:lang w:val="ro-RO"/>
        </w:rPr>
        <w:t xml:space="preserve">activități de protecție a mediului </w:t>
      </w:r>
      <w:r w:rsidRPr="00037F01">
        <w:rPr>
          <w:rFonts w:cs="Arial"/>
          <w:lang w:val="ro-RO"/>
        </w:rPr>
        <w:t xml:space="preserve">(gestionarea eficientă a gunoiului de grajd), </w:t>
      </w:r>
      <w:r w:rsidRPr="00037F01">
        <w:rPr>
          <w:rFonts w:cs="Arial"/>
          <w:b/>
          <w:lang w:val="ro-RO"/>
        </w:rPr>
        <w:t>construire și modernizare clădiri cu destinație agricolă şi agroalimentară, achiziția de echipamente în vederea creșterii performanței economice a exploatației et</w:t>
      </w:r>
      <w:r w:rsidRPr="00037F01">
        <w:rPr>
          <w:rFonts w:cs="Arial"/>
          <w:lang w:val="ro-RO"/>
        </w:rPr>
        <w:t>c., activităţi relevante pentru implementarea corectă a Planului de Afaceri aprobat.</w:t>
      </w:r>
      <w:r w:rsidRPr="00037F01">
        <w:rPr>
          <w:rFonts w:cs="Arial"/>
          <w:b/>
          <w:lang w:val="ro-RO"/>
        </w:rPr>
        <w:t>! ATENȚIE – nu pot fi achiziționate utilaje/bunuri second-hand.</w:t>
      </w:r>
    </w:p>
    <w:p w:rsidR="008932DD" w:rsidRPr="00037F01" w:rsidRDefault="008932DD" w:rsidP="0018346D">
      <w:pPr>
        <w:pStyle w:val="NoSpacing"/>
        <w:spacing w:line="276" w:lineRule="auto"/>
        <w:jc w:val="both"/>
        <w:rPr>
          <w:rFonts w:cs="Arial"/>
          <w:lang w:val="ro-RO"/>
        </w:rPr>
      </w:pPr>
    </w:p>
    <w:p w:rsidR="0018346D" w:rsidRPr="00037F01" w:rsidRDefault="0018346D" w:rsidP="0018346D">
      <w:pPr>
        <w:pStyle w:val="NoSpacing"/>
        <w:spacing w:line="276" w:lineRule="auto"/>
        <w:jc w:val="both"/>
        <w:rPr>
          <w:rFonts w:cs="Arial"/>
          <w:b/>
          <w:lang w:val="ro-RO"/>
        </w:rPr>
      </w:pPr>
      <w:r w:rsidRPr="00037F01">
        <w:rPr>
          <w:rFonts w:cs="Arial"/>
          <w:b/>
          <w:lang w:val="ro-RO"/>
        </w:rPr>
        <w:t>Planul de afaceri  trebuie să respecte obligatoriu urm</w:t>
      </w:r>
      <w:r w:rsidR="002F6804" w:rsidRPr="00037F01">
        <w:rPr>
          <w:rFonts w:cs="Arial"/>
          <w:b/>
          <w:lang w:val="ro-RO"/>
        </w:rPr>
        <w:t xml:space="preserve">ătoarele condiții (obiective): </w:t>
      </w:r>
    </w:p>
    <w:p w:rsidR="002F6804" w:rsidRPr="00037F01" w:rsidRDefault="0018346D" w:rsidP="00161EF0">
      <w:pPr>
        <w:pStyle w:val="NoSpacing"/>
        <w:numPr>
          <w:ilvl w:val="0"/>
          <w:numId w:val="6"/>
        </w:numPr>
        <w:spacing w:line="276" w:lineRule="auto"/>
        <w:jc w:val="both"/>
        <w:rPr>
          <w:rFonts w:cs="Arial"/>
          <w:lang w:val="ro-RO"/>
        </w:rPr>
      </w:pPr>
      <w:r w:rsidRPr="00037F01">
        <w:rPr>
          <w:rFonts w:cs="Arial"/>
          <w:lang w:val="ro-RO"/>
        </w:rPr>
        <w:t xml:space="preserve">îndeplinirea obiectivului de </w:t>
      </w:r>
      <w:r w:rsidRPr="00037F01">
        <w:rPr>
          <w:rFonts w:cs="Arial"/>
          <w:b/>
          <w:lang w:val="ro-RO"/>
        </w:rPr>
        <w:t xml:space="preserve">comercializare a producției agricole proprii în procent de minimum 20% din </w:t>
      </w:r>
      <w:r w:rsidR="002F6804" w:rsidRPr="00037F01">
        <w:rPr>
          <w:rFonts w:cs="Arial"/>
          <w:b/>
          <w:lang w:val="ro-RO"/>
        </w:rPr>
        <w:t>valoarea primei tranșe de plată</w:t>
      </w:r>
      <w:r w:rsidR="002F6804" w:rsidRPr="00037F01">
        <w:rPr>
          <w:rFonts w:cs="Arial"/>
          <w:lang w:val="ro-RO"/>
        </w:rPr>
        <w:t xml:space="preserve"> (de la semnarea contractului până l solicitarea tranșei II).</w:t>
      </w:r>
    </w:p>
    <w:p w:rsidR="008932DD" w:rsidRPr="00037F01" w:rsidRDefault="0018346D" w:rsidP="00161EF0">
      <w:pPr>
        <w:pStyle w:val="NoSpacing"/>
        <w:numPr>
          <w:ilvl w:val="0"/>
          <w:numId w:val="6"/>
        </w:numPr>
        <w:spacing w:line="276" w:lineRule="auto"/>
        <w:jc w:val="both"/>
        <w:rPr>
          <w:rFonts w:cs="Arial"/>
          <w:lang w:val="ro-RO"/>
        </w:rPr>
      </w:pPr>
      <w:r w:rsidRPr="00037F01">
        <w:rPr>
          <w:rFonts w:cs="Arial"/>
          <w:lang w:val="ro-RO"/>
        </w:rPr>
        <w:t xml:space="preserve">în cazul în care </w:t>
      </w:r>
      <w:r w:rsidRPr="00037F01">
        <w:rPr>
          <w:rFonts w:cs="Arial"/>
          <w:b/>
          <w:lang w:val="ro-RO"/>
        </w:rPr>
        <w:t>exploatația agricolă vizează creșterea animalelor</w:t>
      </w:r>
      <w:r w:rsidRPr="00037F01">
        <w:rPr>
          <w:rFonts w:cs="Arial"/>
          <w:lang w:val="ro-RO"/>
        </w:rPr>
        <w:t xml:space="preserve">, Planul de afaceri va prevede în mod </w:t>
      </w:r>
      <w:r w:rsidRPr="00037F01">
        <w:rPr>
          <w:rFonts w:cs="Arial"/>
          <w:b/>
          <w:lang w:val="ro-RO"/>
        </w:rPr>
        <w:t>obligatoriu amenajări de gestionare a gunoiului de grajd</w:t>
      </w:r>
      <w:r w:rsidRPr="00037F01">
        <w:rPr>
          <w:rFonts w:cs="Arial"/>
          <w:lang w:val="ro-RO"/>
        </w:rPr>
        <w:t xml:space="preserve"> funcționale  (inclusiv dejecţiile lichide de origine animală)  conform normelor de mediu sau va descrie platforma deja existentă şi conformă cu normele de mediu în vigoare (după caz);</w:t>
      </w:r>
    </w:p>
    <w:p w:rsidR="0018346D" w:rsidRPr="00037F01" w:rsidRDefault="0018346D" w:rsidP="00161EF0">
      <w:pPr>
        <w:pStyle w:val="NoSpacing"/>
        <w:numPr>
          <w:ilvl w:val="0"/>
          <w:numId w:val="6"/>
        </w:numPr>
        <w:spacing w:line="276" w:lineRule="auto"/>
        <w:jc w:val="both"/>
        <w:rPr>
          <w:rFonts w:cs="Arial"/>
          <w:lang w:val="ro-RO"/>
        </w:rPr>
      </w:pPr>
      <w:r w:rsidRPr="00037F01">
        <w:rPr>
          <w:rFonts w:cs="Arial"/>
          <w:lang w:val="ro-RO"/>
        </w:rPr>
        <w:t xml:space="preserve">prin Planul de afaceri trebuie să se demonstreze </w:t>
      </w:r>
      <w:r w:rsidRPr="00037F01">
        <w:rPr>
          <w:rFonts w:cs="Arial"/>
          <w:b/>
          <w:lang w:val="ro-RO"/>
        </w:rPr>
        <w:t>îmbunătățirea performanței generale a exploataţiei agricole</w:t>
      </w:r>
      <w:r w:rsidRPr="00037F01">
        <w:rPr>
          <w:rFonts w:cs="Arial"/>
          <w:lang w:val="ro-RO"/>
        </w:rPr>
        <w:t>, astfel încât să reiasă modul în care se va dezvolta/moderniza exploataţia agricolă, creșterea productivității și toate aspectele legate de realizarea obiectivelor obligatorii şi cele suplimentare propuse prin proiect, cu menţinerea criteriilor de selecţieşi eligibilitate, îndeplinite la finanțare, pe toată perioada de implementare şi monitorizare a proiectului;</w:t>
      </w:r>
    </w:p>
    <w:p w:rsidR="005D7781" w:rsidRPr="00037F01" w:rsidRDefault="005D7781" w:rsidP="005D7781">
      <w:pPr>
        <w:pStyle w:val="NoSpacing"/>
        <w:spacing w:line="276" w:lineRule="auto"/>
        <w:jc w:val="both"/>
        <w:rPr>
          <w:rFonts w:cs="Arial"/>
          <w:lang w:val="ro-RO"/>
        </w:rPr>
      </w:pPr>
    </w:p>
    <w:p w:rsidR="005D7781" w:rsidRPr="00037F01" w:rsidRDefault="005D7781" w:rsidP="005D7781">
      <w:pPr>
        <w:spacing w:before="240" w:after="240" w:line="276" w:lineRule="auto"/>
        <w:jc w:val="both"/>
        <w:rPr>
          <w:rFonts w:cs="Arial"/>
        </w:rPr>
      </w:pPr>
      <w:r w:rsidRPr="00037F01">
        <w:rPr>
          <w:rFonts w:cs="Arial"/>
          <w:lang w:val="en-US"/>
        </w:rPr>
        <w:t xml:space="preserve">! Implementarea planului de afaceri, se va realiza </w:t>
      </w:r>
      <w:r w:rsidRPr="00037F01">
        <w:rPr>
          <w:rFonts w:cs="Arial"/>
          <w:b/>
          <w:lang w:val="en-US"/>
        </w:rPr>
        <w:t>până la data de 30 septembrie 2025</w:t>
      </w:r>
      <w:r w:rsidRPr="00037F01">
        <w:rPr>
          <w:rFonts w:cs="Arial"/>
          <w:lang w:val="en-US"/>
        </w:rPr>
        <w:t xml:space="preserve">, verificarea finală și ultima plată nu vor depăşi data de 31 decembrie 2025. </w:t>
      </w:r>
    </w:p>
    <w:p w:rsidR="008932DD" w:rsidRPr="00037F01" w:rsidRDefault="008932DD" w:rsidP="008932DD">
      <w:pPr>
        <w:pStyle w:val="NoSpacing"/>
        <w:spacing w:line="276" w:lineRule="auto"/>
        <w:ind w:left="720"/>
        <w:jc w:val="both"/>
        <w:rPr>
          <w:rFonts w:cs="Arial"/>
          <w:lang w:val="ro-RO"/>
        </w:rPr>
      </w:pPr>
    </w:p>
    <w:p w:rsidR="008932DD" w:rsidRPr="00037F01" w:rsidRDefault="0018346D" w:rsidP="0018346D">
      <w:pPr>
        <w:pStyle w:val="NoSpacing"/>
        <w:spacing w:line="276" w:lineRule="auto"/>
        <w:jc w:val="both"/>
        <w:rPr>
          <w:rFonts w:cs="Arial"/>
          <w:b/>
          <w:lang w:val="ro-RO"/>
        </w:rPr>
      </w:pPr>
      <w:r w:rsidRPr="00037F01">
        <w:rPr>
          <w:rFonts w:cs="Arial"/>
          <w:b/>
          <w:lang w:val="ro-RO"/>
        </w:rPr>
        <w:t>Precondiții (obiective operaționale) pentru gestionarea eficientă a planului de afaceri:</w:t>
      </w:r>
    </w:p>
    <w:p w:rsidR="0018346D" w:rsidRPr="00037F01" w:rsidRDefault="0018346D" w:rsidP="00161EF0">
      <w:pPr>
        <w:pStyle w:val="ListParagraph"/>
        <w:numPr>
          <w:ilvl w:val="0"/>
          <w:numId w:val="3"/>
        </w:numPr>
        <w:spacing w:line="276" w:lineRule="auto"/>
        <w:jc w:val="both"/>
        <w:rPr>
          <w:rFonts w:cs="Arial"/>
          <w:lang w:val="ro-RO"/>
        </w:rPr>
      </w:pPr>
      <w:r w:rsidRPr="00037F01">
        <w:rPr>
          <w:rFonts w:cs="Arial"/>
          <w:lang w:val="ro-RO"/>
        </w:rPr>
        <w:t>tânărul fermier (care se instalează) trebuie să îşi stabilească domiciliul în UAT-ul în care exploataţia este înregistrată</w:t>
      </w:r>
      <w:r w:rsidRPr="00037F01">
        <w:rPr>
          <w:rFonts w:cs="Arial"/>
          <w:i/>
          <w:lang w:val="ro-RO"/>
        </w:rPr>
        <w:t>;</w:t>
      </w:r>
    </w:p>
    <w:p w:rsidR="0018346D" w:rsidRPr="00037F01" w:rsidRDefault="0018346D" w:rsidP="00161EF0">
      <w:pPr>
        <w:pStyle w:val="ListParagraph"/>
        <w:numPr>
          <w:ilvl w:val="0"/>
          <w:numId w:val="3"/>
        </w:numPr>
        <w:spacing w:line="276" w:lineRule="auto"/>
        <w:jc w:val="both"/>
        <w:rPr>
          <w:rFonts w:cs="Arial"/>
          <w:lang w:val="ro-RO"/>
        </w:rPr>
      </w:pPr>
      <w:r w:rsidRPr="00037F01">
        <w:rPr>
          <w:rFonts w:cs="Arial"/>
          <w:lang w:val="ro-RO"/>
        </w:rPr>
        <w:t xml:space="preserve">în cazul în care tânărul fermier care se instalează, este sau va fi încadrat într-o activitate salarizată, locul de muncă al acestuia (sediul social/punctul de lucru al angajatorului) trebuie să fie în aceeaşi UAT sau zona limitrofă a UAT în care este înregistrată  exploataţia; </w:t>
      </w:r>
    </w:p>
    <w:p w:rsidR="0018346D" w:rsidRPr="00037F01" w:rsidRDefault="0018346D" w:rsidP="00161EF0">
      <w:pPr>
        <w:pStyle w:val="ListParagraph"/>
        <w:numPr>
          <w:ilvl w:val="0"/>
          <w:numId w:val="3"/>
        </w:numPr>
        <w:spacing w:line="276" w:lineRule="auto"/>
        <w:jc w:val="both"/>
        <w:rPr>
          <w:rFonts w:cs="Arial"/>
          <w:lang w:val="ro-RO"/>
        </w:rPr>
      </w:pPr>
      <w:r w:rsidRPr="00037F01">
        <w:rPr>
          <w:rFonts w:cs="Arial"/>
          <w:lang w:val="ro-RO"/>
        </w:rPr>
        <w:t>sediul social al beneficiarului trebuie să fie localizat în aceeaşi UAT în care este înregistrată exploataţia.</w:t>
      </w:r>
    </w:p>
    <w:p w:rsidR="0018346D" w:rsidRPr="00037F01" w:rsidRDefault="008932DD" w:rsidP="0018346D">
      <w:pPr>
        <w:pStyle w:val="NoSpacing"/>
        <w:spacing w:line="276" w:lineRule="auto"/>
        <w:jc w:val="both"/>
        <w:rPr>
          <w:rFonts w:cs="Arial"/>
          <w:lang w:val="ro-RO"/>
        </w:rPr>
      </w:pPr>
      <w:r w:rsidRPr="00037F01">
        <w:rPr>
          <w:rFonts w:cs="Arial"/>
          <w:b/>
          <w:i/>
          <w:lang w:val="ro-RO"/>
        </w:rPr>
        <w:t>DEROGARE:-</w:t>
      </w:r>
      <w:r w:rsidR="0018346D" w:rsidRPr="00037F01">
        <w:rPr>
          <w:rFonts w:cs="Arial"/>
          <w:b/>
          <w:i/>
          <w:lang w:val="ro-RO"/>
        </w:rPr>
        <w:t>În situația în care una sau mai multe dintre cele trei precondiții de mai sus nu pot fi verificate la data depunerii Cererii de finanțare, aceasta se constituie obiectiv/obiective operaționale în cadrul Planului de Afaceri cu pondere de 10% (fiecare), din totalul cumulativ al obiectivelor prevăzute de solicitant. Aceste condiții urmează să fie îndeplinite în termen de 6 luni de la data semnării  Contractului de finanțare cu Autoritatea contractantă, astfel cum solicitantul își va fi asumat prin semnarea Declarației pe proprie răspundere din cadrul Cererii de finanțare</w:t>
      </w:r>
      <w:r w:rsidR="0018346D" w:rsidRPr="00037F01">
        <w:rPr>
          <w:rFonts w:cs="Arial"/>
          <w:lang w:val="ro-RO"/>
        </w:rPr>
        <w:t xml:space="preserve">. </w:t>
      </w:r>
    </w:p>
    <w:p w:rsidR="008932DD" w:rsidRPr="00037F01" w:rsidRDefault="008932DD" w:rsidP="008932DD">
      <w:pPr>
        <w:spacing w:line="276" w:lineRule="auto"/>
        <w:jc w:val="both"/>
        <w:rPr>
          <w:rFonts w:cs="Arial"/>
        </w:rPr>
      </w:pPr>
    </w:p>
    <w:p w:rsidR="008932DD" w:rsidRPr="00037F01" w:rsidRDefault="008932DD" w:rsidP="008932DD">
      <w:pPr>
        <w:spacing w:line="276" w:lineRule="auto"/>
        <w:jc w:val="both"/>
        <w:rPr>
          <w:rFonts w:cs="Arial"/>
          <w:b/>
        </w:rPr>
      </w:pPr>
      <w:r w:rsidRPr="00037F01">
        <w:rPr>
          <w:rFonts w:cs="Arial"/>
          <w:b/>
        </w:rPr>
        <w:t>Scorul se calculează în baza următoarelor principii de selecţie:</w:t>
      </w:r>
    </w:p>
    <w:p w:rsidR="008932DD" w:rsidRPr="00037F01" w:rsidRDefault="008932DD" w:rsidP="008932DD">
      <w:pPr>
        <w:spacing w:line="276" w:lineRule="auto"/>
        <w:jc w:val="both"/>
        <w:rPr>
          <w:rFonts w:cs="Arial"/>
        </w:rPr>
      </w:pPr>
    </w:p>
    <w:p w:rsidR="008932DD" w:rsidRPr="00037F01" w:rsidRDefault="008932DD" w:rsidP="008932DD">
      <w:pPr>
        <w:spacing w:line="276" w:lineRule="auto"/>
        <w:jc w:val="both"/>
        <w:rPr>
          <w:rFonts w:cs="Arial"/>
          <w:b/>
        </w:rPr>
      </w:pPr>
      <w:r w:rsidRPr="00037F01">
        <w:rPr>
          <w:rFonts w:cs="Arial"/>
          <w:b/>
        </w:rPr>
        <w:t>P1. Principiul comasării exploatațiilor, având în vedere numărul exploatațiilor preluate integral maximum 20 pct</w:t>
      </w:r>
    </w:p>
    <w:p w:rsidR="008932DD" w:rsidRPr="00037F01" w:rsidRDefault="008932DD" w:rsidP="008932DD">
      <w:pPr>
        <w:spacing w:line="276" w:lineRule="auto"/>
        <w:jc w:val="both"/>
        <w:rPr>
          <w:rFonts w:cs="Arial"/>
        </w:rPr>
      </w:pPr>
      <w:r w:rsidRPr="00037F01">
        <w:rPr>
          <w:rFonts w:cs="Arial"/>
        </w:rPr>
        <w:t>1.1 Solicitantul preia integral minimum trei exploatații agricole - 20</w:t>
      </w:r>
      <w:r w:rsidRPr="00037F01">
        <w:rPr>
          <w:rFonts w:cs="Arial"/>
        </w:rPr>
        <w:tab/>
      </w:r>
    </w:p>
    <w:p w:rsidR="008932DD" w:rsidRPr="00037F01" w:rsidRDefault="008932DD" w:rsidP="008932DD">
      <w:pPr>
        <w:spacing w:line="276" w:lineRule="auto"/>
        <w:jc w:val="both"/>
        <w:rPr>
          <w:rFonts w:cs="Arial"/>
        </w:rPr>
      </w:pPr>
      <w:r w:rsidRPr="00037F01">
        <w:rPr>
          <w:rFonts w:cs="Arial"/>
        </w:rPr>
        <w:t>1.2 Solicitantul preia integral două exploatații agricole - 15</w:t>
      </w:r>
    </w:p>
    <w:p w:rsidR="008932DD" w:rsidRPr="00037F01" w:rsidRDefault="008932DD" w:rsidP="008932DD">
      <w:pPr>
        <w:spacing w:line="276" w:lineRule="auto"/>
        <w:jc w:val="both"/>
        <w:rPr>
          <w:rFonts w:cs="Arial"/>
        </w:rPr>
      </w:pPr>
      <w:r w:rsidRPr="00037F01">
        <w:rPr>
          <w:rFonts w:cs="Arial"/>
        </w:rPr>
        <w:t>1.3 Solicitantul preia integral cel puţin o exploatație agricolă - 10</w:t>
      </w:r>
    </w:p>
    <w:p w:rsidR="008932DD" w:rsidRPr="00037F01" w:rsidRDefault="008932DD" w:rsidP="008932DD">
      <w:pPr>
        <w:spacing w:line="276" w:lineRule="auto"/>
        <w:jc w:val="both"/>
        <w:rPr>
          <w:rFonts w:cs="Arial"/>
        </w:rPr>
      </w:pPr>
      <w:r w:rsidRPr="00037F01">
        <w:rPr>
          <w:rFonts w:cs="Arial"/>
        </w:rPr>
        <w:tab/>
      </w:r>
      <w:r w:rsidRPr="00037F01">
        <w:rPr>
          <w:rFonts w:cs="Arial"/>
        </w:rPr>
        <w:tab/>
      </w:r>
    </w:p>
    <w:p w:rsidR="008932DD" w:rsidRPr="00037F01" w:rsidRDefault="008932DD" w:rsidP="008932DD">
      <w:pPr>
        <w:spacing w:line="276" w:lineRule="auto"/>
        <w:jc w:val="both"/>
        <w:rPr>
          <w:rFonts w:cs="Arial"/>
          <w:b/>
        </w:rPr>
      </w:pPr>
      <w:r w:rsidRPr="00037F01">
        <w:rPr>
          <w:rFonts w:cs="Arial"/>
          <w:b/>
        </w:rPr>
        <w:t>P2. Principiul nivelului de calificare în domeniul agricol/ veterinar/ economie agrar ă- Maximum</w:t>
      </w:r>
    </w:p>
    <w:p w:rsidR="008932DD" w:rsidRPr="00037F01" w:rsidRDefault="008932DD" w:rsidP="008932DD">
      <w:pPr>
        <w:spacing w:line="276" w:lineRule="auto"/>
        <w:jc w:val="both"/>
        <w:rPr>
          <w:rFonts w:cs="Arial"/>
          <w:b/>
        </w:rPr>
      </w:pPr>
      <w:r w:rsidRPr="00037F01">
        <w:rPr>
          <w:rFonts w:cs="Arial"/>
          <w:b/>
        </w:rPr>
        <w:t>20 pct</w:t>
      </w:r>
    </w:p>
    <w:p w:rsidR="008932DD" w:rsidRPr="00037F01" w:rsidRDefault="008932DD" w:rsidP="008932DD">
      <w:pPr>
        <w:spacing w:line="276" w:lineRule="auto"/>
        <w:jc w:val="both"/>
        <w:rPr>
          <w:rFonts w:cs="Arial"/>
        </w:rPr>
      </w:pPr>
      <w:r w:rsidRPr="00037F01">
        <w:rPr>
          <w:rFonts w:cs="Arial"/>
        </w:rPr>
        <w:t>2.1 Solicitantul a absolvit cu diplomă de studii superioare pentru ramura agricolă vizată în proiect (vegetal/zootehnic/mixt) - 20</w:t>
      </w:r>
    </w:p>
    <w:p w:rsidR="008932DD" w:rsidRPr="00037F01" w:rsidRDefault="008932DD" w:rsidP="008932DD">
      <w:pPr>
        <w:spacing w:line="276" w:lineRule="auto"/>
        <w:jc w:val="both"/>
        <w:rPr>
          <w:rFonts w:cs="Arial"/>
        </w:rPr>
      </w:pPr>
      <w:r w:rsidRPr="00037F01">
        <w:rPr>
          <w:rFonts w:cs="Arial"/>
        </w:rPr>
        <w:t>2.2 Solicitantul a absolvit studii postliceale sau liceale pentru ramura agricolă vizată în proiect (vegetal/zootehnic/mixt)- 15</w:t>
      </w:r>
    </w:p>
    <w:p w:rsidR="008932DD" w:rsidRPr="00037F01" w:rsidRDefault="008932DD" w:rsidP="008932DD">
      <w:pPr>
        <w:spacing w:line="276" w:lineRule="auto"/>
        <w:jc w:val="both"/>
        <w:rPr>
          <w:rFonts w:cs="Arial"/>
        </w:rPr>
      </w:pPr>
      <w:r w:rsidRPr="00037F01">
        <w:rPr>
          <w:rFonts w:cs="Arial"/>
        </w:rPr>
        <w:t>2.3 Solicitantul prezintă dovada urmării unui curs de calificare /instruire superior nivelului minim obligatoriu solicitat prin eligibilitate, pentru ramura agricolă vizată în proiect (vegetal/zootehnic/mixt), cel puţin Nivelul I de calificare, conform legislaţiei aplicabile la momentul acordării certificatului de calificare profesională - 10</w:t>
      </w:r>
    </w:p>
    <w:p w:rsidR="008932DD" w:rsidRPr="00037F01" w:rsidRDefault="008932DD" w:rsidP="008932DD">
      <w:pPr>
        <w:spacing w:line="276" w:lineRule="auto"/>
        <w:jc w:val="both"/>
        <w:rPr>
          <w:rFonts w:cs="Arial"/>
          <w:i/>
        </w:rPr>
      </w:pPr>
      <w:r w:rsidRPr="00037F01">
        <w:rPr>
          <w:rFonts w:cs="Arial"/>
          <w:i/>
        </w:rPr>
        <w:t>! Studiile/Formarea/Competenţele profesionale trebuie să fie în acord cu ramura agricolă vizată prin proiect  (vegetal/zootehnic/mixt)  în domeniul/specializarea agricol/ă.</w:t>
      </w:r>
    </w:p>
    <w:p w:rsidR="008932DD" w:rsidRPr="00037F01" w:rsidRDefault="008932DD" w:rsidP="008932DD">
      <w:pPr>
        <w:rPr>
          <w:rFonts w:cs="Arial"/>
        </w:rPr>
      </w:pPr>
    </w:p>
    <w:p w:rsidR="008932DD" w:rsidRPr="00037F01" w:rsidRDefault="008932DD" w:rsidP="008932DD">
      <w:pPr>
        <w:rPr>
          <w:rFonts w:cs="Arial"/>
          <w:b/>
          <w:vanish/>
        </w:rPr>
      </w:pPr>
    </w:p>
    <w:p w:rsidR="008932DD" w:rsidRPr="00037F01" w:rsidRDefault="008932DD" w:rsidP="008932DD">
      <w:pPr>
        <w:pStyle w:val="NoSpacing"/>
        <w:spacing w:line="276" w:lineRule="auto"/>
        <w:jc w:val="both"/>
        <w:rPr>
          <w:rFonts w:cs="Arial"/>
          <w:b/>
          <w:lang w:val="ro-RO"/>
        </w:rPr>
      </w:pPr>
      <w:r w:rsidRPr="00037F01">
        <w:rPr>
          <w:rFonts w:cs="Arial"/>
          <w:b/>
          <w:lang w:val="ro-RO"/>
        </w:rPr>
        <w:t>P3. Principiul potențialului agricol care vizează zonele cu potențial determinate în baza studiilor de specialitate - maximum  5 puncte</w:t>
      </w:r>
    </w:p>
    <w:p w:rsidR="008932DD" w:rsidRPr="00037F01" w:rsidRDefault="008932DD" w:rsidP="008932DD">
      <w:pPr>
        <w:pStyle w:val="NoSpacing"/>
        <w:spacing w:line="276" w:lineRule="auto"/>
        <w:jc w:val="both"/>
        <w:rPr>
          <w:rFonts w:cs="Arial"/>
          <w:lang w:val="ro-RO"/>
        </w:rPr>
      </w:pPr>
      <w:r w:rsidRPr="00037F01">
        <w:rPr>
          <w:rFonts w:cs="Arial"/>
          <w:lang w:val="ro-RO"/>
        </w:rPr>
        <w:t>3.1 Proiectul este implementat într-o zonă cu potențial agricol ridicat (conform studiului ICPA –anexat ghidului solicitantului) - 5</w:t>
      </w:r>
    </w:p>
    <w:p w:rsidR="008932DD" w:rsidRPr="00037F01" w:rsidRDefault="008932DD" w:rsidP="008932DD">
      <w:pPr>
        <w:pStyle w:val="NoSpacing"/>
        <w:spacing w:line="276" w:lineRule="auto"/>
        <w:jc w:val="both"/>
        <w:rPr>
          <w:rFonts w:cs="Arial"/>
          <w:lang w:val="ro-RO"/>
        </w:rPr>
      </w:pPr>
      <w:r w:rsidRPr="00037F01">
        <w:rPr>
          <w:rFonts w:cs="Arial"/>
          <w:lang w:val="ro-RO"/>
        </w:rPr>
        <w:t>3.2 Proiectul este implementat într-o zonă cu potențial agricol mediu (mijlociu) (conform studiului ICPA –anexat ghidului solicitantului) - 3</w:t>
      </w:r>
      <w:r w:rsidRPr="00037F01">
        <w:rPr>
          <w:rFonts w:cs="Arial"/>
          <w:lang w:val="ro-RO"/>
        </w:rPr>
        <w:tab/>
      </w:r>
      <w:r w:rsidRPr="00037F01">
        <w:rPr>
          <w:rFonts w:cs="Arial"/>
          <w:lang w:val="ro-RO"/>
        </w:rPr>
        <w:tab/>
      </w:r>
    </w:p>
    <w:p w:rsidR="008932DD" w:rsidRPr="00037F01" w:rsidRDefault="008932DD" w:rsidP="008932DD">
      <w:pPr>
        <w:pStyle w:val="NoSpacing"/>
        <w:spacing w:line="276" w:lineRule="auto"/>
        <w:jc w:val="both"/>
        <w:rPr>
          <w:rFonts w:cs="Arial"/>
          <w:lang w:val="ro-RO"/>
        </w:rPr>
      </w:pPr>
    </w:p>
    <w:p w:rsidR="008932DD" w:rsidRPr="00037F01" w:rsidRDefault="008932DD" w:rsidP="008932DD">
      <w:pPr>
        <w:pStyle w:val="NoSpacing"/>
        <w:spacing w:line="276" w:lineRule="auto"/>
        <w:jc w:val="both"/>
        <w:rPr>
          <w:rFonts w:cs="Arial"/>
          <w:b/>
          <w:lang w:val="ro-RO"/>
        </w:rPr>
      </w:pPr>
      <w:r w:rsidRPr="00037F01">
        <w:rPr>
          <w:rFonts w:cs="Arial"/>
          <w:b/>
          <w:lang w:val="ro-RO"/>
        </w:rPr>
        <w:t>P4.Principiul integrării în cadrul planurilor de afaceri a activităților de protecție a mediului și utilizare eficientă a resurselor precum gestionarea eficientă a gunoiului de grajd,  agricultură de precizie etc. - maximum 15 pct</w:t>
      </w:r>
    </w:p>
    <w:p w:rsidR="008932DD" w:rsidRPr="00037F01" w:rsidRDefault="008932DD" w:rsidP="008932DD">
      <w:pPr>
        <w:pStyle w:val="NoSpacing"/>
        <w:spacing w:line="276" w:lineRule="auto"/>
        <w:jc w:val="both"/>
        <w:rPr>
          <w:rFonts w:cs="Arial"/>
          <w:lang w:val="ro-RO"/>
        </w:rPr>
      </w:pPr>
      <w:r w:rsidRPr="00037F01">
        <w:rPr>
          <w:rFonts w:cs="Arial"/>
          <w:lang w:val="ro-RO"/>
        </w:rPr>
        <w:t xml:space="preserve"> 4.1 Planul de afaceri cuprinde cel putin o actiune de protecție a mediului și utilizare eficientă a resurselor, precum: </w:t>
      </w:r>
    </w:p>
    <w:p w:rsidR="008932DD" w:rsidRPr="00037F01" w:rsidRDefault="008932DD" w:rsidP="008932DD">
      <w:pPr>
        <w:pStyle w:val="NoSpacing"/>
        <w:spacing w:line="276" w:lineRule="auto"/>
        <w:jc w:val="both"/>
        <w:rPr>
          <w:rFonts w:cs="Arial"/>
          <w:lang w:val="ro-RO"/>
        </w:rPr>
      </w:pPr>
      <w:r w:rsidRPr="00037F01">
        <w:rPr>
          <w:rFonts w:cs="Arial"/>
          <w:lang w:val="ro-RO"/>
        </w:rPr>
        <w:t>•agricultură ecologică; - 15 p</w:t>
      </w:r>
    </w:p>
    <w:p w:rsidR="008932DD" w:rsidRPr="00037F01" w:rsidRDefault="008932DD" w:rsidP="008932DD">
      <w:pPr>
        <w:pStyle w:val="NoSpacing"/>
        <w:spacing w:line="276" w:lineRule="auto"/>
        <w:jc w:val="both"/>
        <w:rPr>
          <w:rFonts w:cs="Arial"/>
          <w:lang w:val="ro-RO"/>
        </w:rPr>
      </w:pPr>
      <w:r w:rsidRPr="00037F01">
        <w:rPr>
          <w:rFonts w:cs="Arial"/>
          <w:lang w:val="ro-RO"/>
        </w:rPr>
        <w:t>•agricultură de precizie; - 15 p</w:t>
      </w:r>
    </w:p>
    <w:p w:rsidR="00D64E54" w:rsidRPr="00037F01" w:rsidRDefault="00D64E54" w:rsidP="008932DD">
      <w:pPr>
        <w:pStyle w:val="NoSpacing"/>
        <w:spacing w:line="276" w:lineRule="auto"/>
        <w:jc w:val="both"/>
        <w:rPr>
          <w:rFonts w:cs="Arial"/>
          <w:lang w:val="ro-RO"/>
        </w:rPr>
      </w:pPr>
    </w:p>
    <w:p w:rsidR="00D64E54" w:rsidRPr="00037F01" w:rsidRDefault="00D64E54" w:rsidP="00D64E54">
      <w:pPr>
        <w:jc w:val="both"/>
        <w:rPr>
          <w:rFonts w:cs="Arial"/>
        </w:rPr>
      </w:pPr>
      <w:r w:rsidRPr="00037F01">
        <w:rPr>
          <w:rFonts w:cs="Arial"/>
        </w:rPr>
        <w:t>AGRICULTURA DE PRECIZIE: Un concept modern de management al agriculturii ce utilizează tehnici digitale pentru monitorizarea și optimizarea proceselor de producție din agricultură” (potrivitRaportului Parlamentului European privind agricultura de precizie și vi</w:t>
      </w:r>
      <w:r w:rsidR="005945FD" w:rsidRPr="00037F01">
        <w:rPr>
          <w:rFonts w:cs="Arial"/>
        </w:rPr>
        <w:t xml:space="preserve">itorul agriculturii în Europa). </w:t>
      </w:r>
      <w:r w:rsidRPr="00037F01">
        <w:rPr>
          <w:rFonts w:cs="Arial"/>
        </w:rPr>
        <w:t xml:space="preserve">Exemple: </w:t>
      </w:r>
    </w:p>
    <w:p w:rsidR="00D64E54" w:rsidRPr="00037F01" w:rsidRDefault="00D64E54" w:rsidP="00161EF0">
      <w:pPr>
        <w:pStyle w:val="ListParagraph"/>
        <w:numPr>
          <w:ilvl w:val="0"/>
          <w:numId w:val="10"/>
        </w:numPr>
        <w:contextualSpacing/>
        <w:jc w:val="both"/>
        <w:rPr>
          <w:rFonts w:eastAsia="Calibri" w:cs="Arial"/>
          <w:lang w:val="en-US"/>
        </w:rPr>
      </w:pPr>
      <w:r w:rsidRPr="00037F01">
        <w:rPr>
          <w:rFonts w:eastAsia="Calibri" w:cs="Arial"/>
          <w:lang w:val="en-US"/>
        </w:rPr>
        <w:t xml:space="preserve">utilizarea imaginilor din satelit/dronelor pentru a determina necesarul de apă și fertilizanți și aplicarea variabilă a acestora, pentru a monitorizarea sănătații culturilor și gradul de dezvoltare etc; </w:t>
      </w:r>
    </w:p>
    <w:p w:rsidR="00D64E54" w:rsidRPr="00037F01" w:rsidRDefault="00D64E54" w:rsidP="00161EF0">
      <w:pPr>
        <w:pStyle w:val="ListParagraph"/>
        <w:numPr>
          <w:ilvl w:val="0"/>
          <w:numId w:val="10"/>
        </w:numPr>
        <w:contextualSpacing/>
        <w:jc w:val="both"/>
        <w:rPr>
          <w:rFonts w:eastAsia="Calibri" w:cs="Arial"/>
          <w:lang w:val="en-US"/>
        </w:rPr>
      </w:pPr>
      <w:r w:rsidRPr="00037F01">
        <w:rPr>
          <w:rFonts w:eastAsia="Calibri" w:cs="Arial"/>
          <w:lang w:val="en-US"/>
        </w:rPr>
        <w:t>utilizarea imaginilor din satelit/ dronelor pentru a determina starea de vegetație/ calamitate a culturilor pentru a putea constata și evalua daunele cauzate de seceta pedologică severă;</w:t>
      </w:r>
    </w:p>
    <w:p w:rsidR="00D64E54" w:rsidRPr="00037F01" w:rsidRDefault="00D64E54" w:rsidP="00161EF0">
      <w:pPr>
        <w:pStyle w:val="ListParagraph"/>
        <w:numPr>
          <w:ilvl w:val="0"/>
          <w:numId w:val="10"/>
        </w:numPr>
        <w:contextualSpacing/>
        <w:jc w:val="both"/>
        <w:rPr>
          <w:rFonts w:eastAsia="Calibri" w:cs="Arial"/>
          <w:lang w:val="en-US"/>
        </w:rPr>
      </w:pPr>
      <w:r w:rsidRPr="00037F01">
        <w:rPr>
          <w:rFonts w:eastAsia="Calibri" w:cs="Arial"/>
          <w:lang w:val="en-US"/>
        </w:rPr>
        <w:t>utilizarea rețelelor de senzori pentru a determina umiditatea din sol, în scopul irigării eficiente;</w:t>
      </w:r>
    </w:p>
    <w:p w:rsidR="00D64E54" w:rsidRPr="00037F01" w:rsidRDefault="00D64E54" w:rsidP="00161EF0">
      <w:pPr>
        <w:pStyle w:val="ListParagraph"/>
        <w:numPr>
          <w:ilvl w:val="0"/>
          <w:numId w:val="10"/>
        </w:numPr>
        <w:contextualSpacing/>
        <w:jc w:val="both"/>
        <w:rPr>
          <w:rFonts w:eastAsia="Calibri" w:cs="Arial"/>
          <w:lang w:val="en-US"/>
        </w:rPr>
      </w:pPr>
      <w:r w:rsidRPr="00037F01">
        <w:rPr>
          <w:rFonts w:eastAsia="Calibri" w:cs="Arial"/>
          <w:lang w:val="en-US"/>
        </w:rPr>
        <w:t>utilizarea Sistemului Global de Poziționare pentru limitarea tasării solului și limitarea consumului de combustibil;</w:t>
      </w:r>
    </w:p>
    <w:p w:rsidR="00D64E54" w:rsidRPr="00037F01" w:rsidRDefault="00D64E54" w:rsidP="00161EF0">
      <w:pPr>
        <w:pStyle w:val="ListParagraph"/>
        <w:numPr>
          <w:ilvl w:val="0"/>
          <w:numId w:val="10"/>
        </w:numPr>
        <w:contextualSpacing/>
        <w:jc w:val="both"/>
        <w:rPr>
          <w:rFonts w:eastAsia="Calibri" w:cs="Arial"/>
          <w:lang w:val="en-US"/>
        </w:rPr>
      </w:pPr>
      <w:r w:rsidRPr="00037F01">
        <w:rPr>
          <w:rFonts w:eastAsia="Calibri" w:cs="Arial"/>
          <w:lang w:val="en-US"/>
        </w:rPr>
        <w:t>utilizarea roboților atât în sectorul vegetal cât și în cel zootehnic;</w:t>
      </w:r>
    </w:p>
    <w:p w:rsidR="00D64E54" w:rsidRPr="00037F01" w:rsidRDefault="00D64E54" w:rsidP="00161EF0">
      <w:pPr>
        <w:pStyle w:val="ListParagraph"/>
        <w:numPr>
          <w:ilvl w:val="0"/>
          <w:numId w:val="10"/>
        </w:numPr>
        <w:contextualSpacing/>
        <w:jc w:val="both"/>
        <w:rPr>
          <w:rFonts w:eastAsia="Calibri" w:cs="Arial"/>
          <w:lang w:val="en-US"/>
        </w:rPr>
      </w:pPr>
      <w:r w:rsidRPr="00037F01">
        <w:rPr>
          <w:rFonts w:eastAsia="Calibri" w:cs="Arial"/>
          <w:lang w:val="en-US"/>
        </w:rPr>
        <w:t>utilizarea senzorilor și automatizării pentru optimizarea culturilor în spații protejate</w:t>
      </w:r>
    </w:p>
    <w:p w:rsidR="00D64E54" w:rsidRPr="00037F01" w:rsidRDefault="00D64E54" w:rsidP="00161EF0">
      <w:pPr>
        <w:pStyle w:val="ListParagraph"/>
        <w:numPr>
          <w:ilvl w:val="0"/>
          <w:numId w:val="10"/>
        </w:numPr>
        <w:contextualSpacing/>
        <w:jc w:val="both"/>
        <w:rPr>
          <w:rFonts w:eastAsia="Calibri" w:cs="Arial"/>
          <w:lang w:val="en-US"/>
        </w:rPr>
      </w:pPr>
      <w:r w:rsidRPr="00037F01">
        <w:rPr>
          <w:rFonts w:eastAsia="Calibri" w:cs="Arial"/>
          <w:lang w:val="en-US"/>
        </w:rPr>
        <w:t>utilizarea aplicațiilor mobile în scopul interpretării datelor colectate la nivelul fermelor și aplicării tratamentelor specifice.</w:t>
      </w:r>
    </w:p>
    <w:p w:rsidR="00D64E54" w:rsidRPr="00037F01" w:rsidRDefault="00D64E54" w:rsidP="008932DD">
      <w:pPr>
        <w:pStyle w:val="NoSpacing"/>
        <w:spacing w:line="276" w:lineRule="auto"/>
        <w:jc w:val="both"/>
        <w:rPr>
          <w:rFonts w:cs="Arial"/>
          <w:lang w:val="ro-RO"/>
        </w:rPr>
      </w:pPr>
    </w:p>
    <w:p w:rsidR="008932DD" w:rsidRPr="00037F01" w:rsidRDefault="008932DD" w:rsidP="008932DD">
      <w:pPr>
        <w:pStyle w:val="NoSpacing"/>
        <w:spacing w:line="276" w:lineRule="auto"/>
        <w:jc w:val="both"/>
        <w:rPr>
          <w:rFonts w:cs="Arial"/>
          <w:b/>
          <w:lang w:val="ro-RO"/>
        </w:rPr>
      </w:pPr>
      <w:r w:rsidRPr="00037F01">
        <w:rPr>
          <w:rFonts w:cs="Arial"/>
          <w:b/>
          <w:lang w:val="ro-RO"/>
        </w:rPr>
        <w:t>P5. Principiul integrării în cadrul planurilor de afaceri a  construirii și modernizării clădiri cu destinație agro-alimentară, achiziției de echipamente în vederea creșterii performanței economice a exploatației - maximum 25 pct</w:t>
      </w:r>
    </w:p>
    <w:p w:rsidR="008932DD" w:rsidRPr="00037F01" w:rsidRDefault="008932DD" w:rsidP="008932DD">
      <w:pPr>
        <w:pStyle w:val="NoSpacing"/>
        <w:spacing w:line="276" w:lineRule="auto"/>
        <w:jc w:val="both"/>
        <w:rPr>
          <w:rFonts w:cs="Arial"/>
          <w:lang w:val="ro-RO"/>
        </w:rPr>
      </w:pPr>
      <w:r w:rsidRPr="00037F01">
        <w:rPr>
          <w:rFonts w:cs="Arial"/>
          <w:lang w:val="ro-RO"/>
        </w:rPr>
        <w:t>5.1 Planul de afaceri prevede construcție și/sau modernizare clădiri cu destinație agroalimentară</w:t>
      </w:r>
    </w:p>
    <w:p w:rsidR="008932DD" w:rsidRPr="00037F01" w:rsidRDefault="008932DD" w:rsidP="008932DD">
      <w:pPr>
        <w:pStyle w:val="NoSpacing"/>
        <w:spacing w:line="276" w:lineRule="auto"/>
        <w:jc w:val="both"/>
        <w:rPr>
          <w:rFonts w:cs="Arial"/>
          <w:lang w:val="ro-RO"/>
        </w:rPr>
      </w:pPr>
      <w:r w:rsidRPr="00037F01">
        <w:rPr>
          <w:rFonts w:cs="Arial"/>
          <w:lang w:val="ro-RO"/>
        </w:rPr>
        <w:t>Exemple: sere, solarii, adăposturi animale, spații de depozitare, utilizate în activităţile fermei etc. – 13</w:t>
      </w:r>
    </w:p>
    <w:p w:rsidR="008932DD" w:rsidRPr="00037F01" w:rsidRDefault="008932DD" w:rsidP="008932DD">
      <w:pPr>
        <w:pStyle w:val="NoSpacing"/>
        <w:spacing w:line="276" w:lineRule="auto"/>
        <w:jc w:val="both"/>
        <w:rPr>
          <w:rFonts w:cs="Arial"/>
          <w:lang w:val="ro-RO"/>
        </w:rPr>
      </w:pPr>
      <w:r w:rsidRPr="00037F01">
        <w:rPr>
          <w:rFonts w:cs="Arial"/>
          <w:lang w:val="ro-RO"/>
        </w:rPr>
        <w:t>5.2 Planul de afaceri prevede achiziție de echipamente (Orice tip de utilaj/echipament care contribuie la creșterea eficientei exploatației, eligibil prin fișa măsurii). – 12 p</w:t>
      </w:r>
    </w:p>
    <w:p w:rsidR="008932DD" w:rsidRPr="00037F01" w:rsidRDefault="008932DD" w:rsidP="008932DD">
      <w:pPr>
        <w:pStyle w:val="NoSpacing"/>
        <w:spacing w:line="276" w:lineRule="auto"/>
        <w:jc w:val="both"/>
        <w:rPr>
          <w:rFonts w:cs="Arial"/>
          <w:lang w:val="ro-RO"/>
        </w:rPr>
      </w:pPr>
      <w:r w:rsidRPr="00037F01">
        <w:rPr>
          <w:rFonts w:cs="Arial"/>
          <w:lang w:val="ro-RO"/>
        </w:rPr>
        <w:t>Punctajul aferent criteriilor 5.1 si 5.2 poate fi cumulativ</w:t>
      </w:r>
    </w:p>
    <w:p w:rsidR="008932DD" w:rsidRPr="00037F01" w:rsidRDefault="008932DD" w:rsidP="008932DD">
      <w:pPr>
        <w:pStyle w:val="NoSpacing"/>
        <w:spacing w:line="276" w:lineRule="auto"/>
        <w:jc w:val="both"/>
        <w:rPr>
          <w:rFonts w:cs="Arial"/>
          <w:b/>
          <w:lang w:val="ro-RO"/>
        </w:rPr>
      </w:pPr>
    </w:p>
    <w:p w:rsidR="008932DD" w:rsidRPr="00037F01" w:rsidRDefault="008932DD" w:rsidP="008932DD">
      <w:pPr>
        <w:pStyle w:val="NoSpacing"/>
        <w:spacing w:line="276" w:lineRule="auto"/>
        <w:jc w:val="both"/>
        <w:rPr>
          <w:rFonts w:cs="Arial"/>
          <w:b/>
          <w:lang w:val="ro-RO"/>
        </w:rPr>
      </w:pPr>
      <w:r w:rsidRPr="00037F01">
        <w:rPr>
          <w:rFonts w:cs="Arial"/>
          <w:b/>
          <w:lang w:val="ro-RO"/>
        </w:rPr>
        <w:t>P6. Principiul apartenenţei la o formă asociativă cu rol economic (cooperativă, grup sau organizație de producători) - maximum  15 pct</w:t>
      </w:r>
    </w:p>
    <w:p w:rsidR="00A64325" w:rsidRPr="00037F01" w:rsidRDefault="00A64325" w:rsidP="00A64325">
      <w:pPr>
        <w:rPr>
          <w:rFonts w:cs="Arial"/>
          <w:b/>
          <w:bCs/>
        </w:rPr>
      </w:pPr>
    </w:p>
    <w:p w:rsidR="00AA3B96" w:rsidRPr="00037F01" w:rsidRDefault="002F6804" w:rsidP="00A64325">
      <w:pPr>
        <w:rPr>
          <w:rFonts w:cs="Arial"/>
          <w:b/>
          <w:bCs/>
        </w:rPr>
      </w:pPr>
      <w:r w:rsidRPr="00037F01">
        <w:rPr>
          <w:rFonts w:cs="Arial"/>
          <w:b/>
          <w:bCs/>
        </w:rPr>
        <w:t>!</w:t>
      </w:r>
      <w:r w:rsidR="008932DD" w:rsidRPr="00037F01">
        <w:rPr>
          <w:rFonts w:cs="Arial"/>
          <w:b/>
          <w:bCs/>
        </w:rPr>
        <w:t>Punctajul minim pentru această submasură este de 30 puncte.</w:t>
      </w:r>
    </w:p>
    <w:p w:rsidR="00A64325" w:rsidRPr="00037F01" w:rsidRDefault="00A64325" w:rsidP="00A64325">
      <w:pPr>
        <w:rPr>
          <w:rFonts w:cs="Arial"/>
          <w:b/>
        </w:rPr>
      </w:pPr>
    </w:p>
    <w:p w:rsidR="00AA3B96" w:rsidRPr="00037F01" w:rsidRDefault="00AA3B96" w:rsidP="00AA3B96">
      <w:pPr>
        <w:pStyle w:val="NoSpacing"/>
        <w:spacing w:line="276" w:lineRule="auto"/>
        <w:jc w:val="both"/>
        <w:rPr>
          <w:rFonts w:cs="Arial"/>
          <w:b/>
          <w:lang w:val="ro-RO"/>
        </w:rPr>
      </w:pPr>
      <w:r w:rsidRPr="00037F01">
        <w:rPr>
          <w:rFonts w:cs="Arial"/>
          <w:b/>
          <w:lang w:val="ro-RO"/>
        </w:rPr>
        <w:t>Sprijinul public nerambursabil se acordă pentru o perioadă de maxim trei ani și este de:</w:t>
      </w:r>
    </w:p>
    <w:p w:rsidR="00AA3B96" w:rsidRPr="00037F01" w:rsidRDefault="00AA3B96" w:rsidP="00161EF0">
      <w:pPr>
        <w:pStyle w:val="ListParagraph"/>
        <w:numPr>
          <w:ilvl w:val="0"/>
          <w:numId w:val="2"/>
        </w:numPr>
        <w:autoSpaceDE w:val="0"/>
        <w:autoSpaceDN w:val="0"/>
        <w:adjustRightInd w:val="0"/>
        <w:jc w:val="both"/>
        <w:rPr>
          <w:rFonts w:cs="Arial"/>
          <w:lang w:val="en-US"/>
        </w:rPr>
      </w:pPr>
      <w:r w:rsidRPr="00037F01">
        <w:rPr>
          <w:rFonts w:cs="Arial"/>
          <w:b/>
          <w:bCs/>
          <w:lang w:val="en-US"/>
        </w:rPr>
        <w:t>70 000 de euro</w:t>
      </w:r>
      <w:r w:rsidRPr="00037F01">
        <w:rPr>
          <w:rFonts w:cs="Arial"/>
          <w:lang w:val="en-US"/>
        </w:rPr>
        <w:t xml:space="preserve">pentru exploatațiile care integrează în planul de afaceri operațiuni de condiționare – procesare sau agricultura ecologică* pentru exploatațiile între </w:t>
      </w:r>
      <w:r w:rsidRPr="00037F01">
        <w:rPr>
          <w:rFonts w:cs="Arial"/>
          <w:bCs/>
          <w:lang w:val="en-US"/>
        </w:rPr>
        <w:t>30.000 € SO și 50.000 € SO;</w:t>
      </w:r>
    </w:p>
    <w:p w:rsidR="00AA3B96" w:rsidRPr="00037F01" w:rsidRDefault="00AA3B96" w:rsidP="00161EF0">
      <w:pPr>
        <w:pStyle w:val="ListParagraph"/>
        <w:numPr>
          <w:ilvl w:val="0"/>
          <w:numId w:val="2"/>
        </w:numPr>
        <w:autoSpaceDE w:val="0"/>
        <w:autoSpaceDN w:val="0"/>
        <w:adjustRightInd w:val="0"/>
        <w:jc w:val="both"/>
        <w:rPr>
          <w:rFonts w:cs="Arial"/>
          <w:lang w:val="en-US"/>
        </w:rPr>
      </w:pPr>
      <w:r w:rsidRPr="00037F01">
        <w:rPr>
          <w:rFonts w:cs="Arial"/>
          <w:b/>
          <w:bCs/>
          <w:lang w:val="en-US"/>
        </w:rPr>
        <w:t>60 000 de euro</w:t>
      </w:r>
      <w:r w:rsidRPr="00037F01">
        <w:rPr>
          <w:rFonts w:cs="Arial"/>
          <w:lang w:val="en-US"/>
        </w:rPr>
        <w:t xml:space="preserve">pentru exploatațiile care integrează în planul de afaceri operațiuni de condiționare - procesare sau agricultura ecologică pentru exploatațiile </w:t>
      </w:r>
      <w:r w:rsidRPr="00037F01">
        <w:rPr>
          <w:rFonts w:cs="Arial"/>
          <w:bCs/>
          <w:lang w:val="en-US"/>
        </w:rPr>
        <w:t>12.000 € SO și 29.999 SO</w:t>
      </w:r>
    </w:p>
    <w:p w:rsidR="00AA3B96" w:rsidRPr="00037F01" w:rsidRDefault="00AA3B96" w:rsidP="00161EF0">
      <w:pPr>
        <w:pStyle w:val="ListParagraph"/>
        <w:numPr>
          <w:ilvl w:val="0"/>
          <w:numId w:val="2"/>
        </w:numPr>
        <w:autoSpaceDE w:val="0"/>
        <w:autoSpaceDN w:val="0"/>
        <w:adjustRightInd w:val="0"/>
        <w:jc w:val="both"/>
        <w:rPr>
          <w:rFonts w:cs="Arial"/>
          <w:bCs/>
          <w:lang w:val="en-US"/>
        </w:rPr>
      </w:pPr>
      <w:r w:rsidRPr="00037F01">
        <w:rPr>
          <w:rFonts w:cs="Arial"/>
          <w:b/>
          <w:bCs/>
          <w:lang w:val="en-US"/>
        </w:rPr>
        <w:t>50.000 de euro</w:t>
      </w:r>
      <w:r w:rsidRPr="00037F01">
        <w:rPr>
          <w:rFonts w:cs="Arial"/>
          <w:lang w:val="en-US"/>
        </w:rPr>
        <w:t xml:space="preserve">pentru exploatațiile între </w:t>
      </w:r>
      <w:r w:rsidRPr="00037F01">
        <w:rPr>
          <w:rFonts w:cs="Arial"/>
          <w:bCs/>
          <w:lang w:val="en-US"/>
        </w:rPr>
        <w:t>30.000 € SO și 50.000 € SO;</w:t>
      </w:r>
    </w:p>
    <w:p w:rsidR="00A64325" w:rsidRPr="00037F01" w:rsidRDefault="00AA3B96" w:rsidP="00161EF0">
      <w:pPr>
        <w:pStyle w:val="ListParagraph"/>
        <w:numPr>
          <w:ilvl w:val="0"/>
          <w:numId w:val="2"/>
        </w:numPr>
        <w:autoSpaceDE w:val="0"/>
        <w:autoSpaceDN w:val="0"/>
        <w:adjustRightInd w:val="0"/>
        <w:jc w:val="both"/>
        <w:rPr>
          <w:rFonts w:cs="Arial"/>
          <w:bCs/>
          <w:lang w:val="en-US"/>
        </w:rPr>
      </w:pPr>
      <w:r w:rsidRPr="00037F01">
        <w:rPr>
          <w:rFonts w:cs="Arial"/>
          <w:b/>
          <w:bCs/>
          <w:lang w:val="en-US"/>
        </w:rPr>
        <w:t>40.000 de euro</w:t>
      </w:r>
      <w:r w:rsidRPr="00037F01">
        <w:rPr>
          <w:rFonts w:cs="Arial"/>
          <w:lang w:val="en-US"/>
        </w:rPr>
        <w:t xml:space="preserve">pentru exploatațiile între </w:t>
      </w:r>
      <w:r w:rsidRPr="00037F01">
        <w:rPr>
          <w:rFonts w:cs="Arial"/>
          <w:bCs/>
          <w:lang w:val="en-US"/>
        </w:rPr>
        <w:t>12.000 € SO și 29.999 € SO.</w:t>
      </w:r>
    </w:p>
    <w:p w:rsidR="00A64325" w:rsidRPr="00037F01" w:rsidRDefault="00A64325" w:rsidP="00A64325">
      <w:pPr>
        <w:pStyle w:val="NoSpacing"/>
        <w:spacing w:line="276" w:lineRule="auto"/>
        <w:jc w:val="both"/>
        <w:rPr>
          <w:rFonts w:cs="Arial"/>
          <w:b/>
          <w:lang w:val="ro-RO"/>
        </w:rPr>
      </w:pPr>
      <w:r w:rsidRPr="00037F01">
        <w:rPr>
          <w:rFonts w:cs="Arial"/>
          <w:b/>
          <w:lang w:val="ro-RO"/>
        </w:rPr>
        <w:t xml:space="preserve">Sprijinul va fi acordat sub formă de sumă forfetară pentru implementarea obiectivelor prevăzute în Planul de afaceri. </w:t>
      </w:r>
      <w:r w:rsidRPr="00037F01">
        <w:rPr>
          <w:rFonts w:cs="Arial"/>
          <w:i/>
          <w:lang w:val="ro-RO"/>
        </w:rPr>
        <w:t xml:space="preserve">Proiectele care vizează dezvoltarea fermelor din UAT-urile din zona montană vor beneficia de alocare distinctă. (Pe site-ul AFIR este disponibilă lista UAT – urilor din zonele montane) </w:t>
      </w:r>
    </w:p>
    <w:p w:rsidR="00A64325" w:rsidRPr="00037F01" w:rsidRDefault="00A64325" w:rsidP="00A64325">
      <w:pPr>
        <w:autoSpaceDE w:val="0"/>
        <w:autoSpaceDN w:val="0"/>
        <w:adjustRightInd w:val="0"/>
        <w:jc w:val="both"/>
        <w:rPr>
          <w:rFonts w:cs="Arial"/>
          <w:bCs/>
          <w:lang w:val="en-US"/>
        </w:rPr>
      </w:pPr>
    </w:p>
    <w:p w:rsidR="005945FD" w:rsidRPr="00037F01" w:rsidRDefault="005945FD" w:rsidP="005945FD">
      <w:pPr>
        <w:pStyle w:val="NoSpacing"/>
        <w:spacing w:line="276" w:lineRule="auto"/>
        <w:jc w:val="both"/>
        <w:rPr>
          <w:rFonts w:cs="Arial"/>
          <w:lang w:val="ro-RO"/>
        </w:rPr>
      </w:pPr>
      <w:r w:rsidRPr="00037F01">
        <w:rPr>
          <w:rFonts w:cs="Arial"/>
          <w:lang w:val="ro-RO"/>
        </w:rPr>
        <w:t>Sprijinul pentru instalarea tinerilor fermieri se va acorda sub formă de sumă forfetară în două tranșe, astfel:</w:t>
      </w:r>
    </w:p>
    <w:p w:rsidR="005945FD" w:rsidRPr="00037F01" w:rsidRDefault="005945FD" w:rsidP="00161EF0">
      <w:pPr>
        <w:pStyle w:val="NoSpacing"/>
        <w:numPr>
          <w:ilvl w:val="0"/>
          <w:numId w:val="8"/>
        </w:numPr>
        <w:spacing w:line="276" w:lineRule="auto"/>
        <w:jc w:val="both"/>
        <w:rPr>
          <w:rFonts w:cs="Arial"/>
          <w:lang w:val="ro-RO"/>
        </w:rPr>
      </w:pPr>
      <w:r w:rsidRPr="00037F01">
        <w:rPr>
          <w:rFonts w:cs="Arial"/>
          <w:b/>
          <w:lang w:val="ro-RO"/>
        </w:rPr>
        <w:t>75%</w:t>
      </w:r>
      <w:r w:rsidRPr="00037F01">
        <w:rPr>
          <w:rFonts w:cs="Arial"/>
          <w:lang w:val="ro-RO"/>
        </w:rPr>
        <w:t xml:space="preserve"> din cuantumul sprijinului </w:t>
      </w:r>
      <w:r w:rsidRPr="00037F01">
        <w:rPr>
          <w:rFonts w:cs="Arial"/>
          <w:b/>
          <w:lang w:val="ro-RO"/>
        </w:rPr>
        <w:t>la semnarea Contractului de finanțare</w:t>
      </w:r>
      <w:r w:rsidRPr="00037F01">
        <w:rPr>
          <w:rFonts w:cs="Arial"/>
          <w:lang w:val="ro-RO"/>
        </w:rPr>
        <w:t>;</w:t>
      </w:r>
    </w:p>
    <w:p w:rsidR="005945FD" w:rsidRPr="00037F01" w:rsidRDefault="005945FD" w:rsidP="00161EF0">
      <w:pPr>
        <w:pStyle w:val="NoSpacing"/>
        <w:numPr>
          <w:ilvl w:val="0"/>
          <w:numId w:val="8"/>
        </w:numPr>
        <w:spacing w:line="276" w:lineRule="auto"/>
        <w:jc w:val="both"/>
        <w:rPr>
          <w:rFonts w:cs="Arial"/>
          <w:lang w:val="ro-RO"/>
        </w:rPr>
      </w:pPr>
      <w:r w:rsidRPr="00037F01">
        <w:rPr>
          <w:rFonts w:cs="Arial"/>
          <w:b/>
          <w:lang w:val="ro-RO"/>
        </w:rPr>
        <w:t>25%</w:t>
      </w:r>
      <w:r w:rsidRPr="00037F01">
        <w:rPr>
          <w:rFonts w:cs="Arial"/>
          <w:lang w:val="ro-RO"/>
        </w:rPr>
        <w:t xml:space="preserve"> din cuantumul sprijinului se va acorda în funcţie de implementarea corectă a Planului de afaceri, </w:t>
      </w:r>
      <w:r w:rsidRPr="00037F01">
        <w:rPr>
          <w:rFonts w:eastAsia="Calibri" w:cs="Arial"/>
          <w:lang w:val="ro-RO"/>
        </w:rPr>
        <w:t>fără a depăși trei ani (inclusiv pentru exploatațiile pomicole), de la semnarea contractului  de finanțare.</w:t>
      </w:r>
    </w:p>
    <w:p w:rsidR="005945FD" w:rsidRPr="00037F01" w:rsidRDefault="005945FD" w:rsidP="00A64325">
      <w:pPr>
        <w:autoSpaceDE w:val="0"/>
        <w:autoSpaceDN w:val="0"/>
        <w:adjustRightInd w:val="0"/>
        <w:jc w:val="both"/>
        <w:rPr>
          <w:rFonts w:cs="Arial"/>
          <w:bCs/>
          <w:lang w:val="en-US"/>
        </w:rPr>
      </w:pPr>
    </w:p>
    <w:p w:rsidR="005945FD" w:rsidRPr="00037F01" w:rsidRDefault="005945FD" w:rsidP="00A64325">
      <w:pPr>
        <w:autoSpaceDE w:val="0"/>
        <w:autoSpaceDN w:val="0"/>
        <w:adjustRightInd w:val="0"/>
        <w:jc w:val="both"/>
        <w:rPr>
          <w:rFonts w:cs="Arial"/>
          <w:bCs/>
          <w:lang w:val="en-US"/>
        </w:rPr>
      </w:pPr>
    </w:p>
    <w:p w:rsidR="005945FD" w:rsidRPr="00037F01" w:rsidRDefault="005945FD" w:rsidP="00A64325">
      <w:pPr>
        <w:autoSpaceDE w:val="0"/>
        <w:autoSpaceDN w:val="0"/>
        <w:adjustRightInd w:val="0"/>
        <w:jc w:val="both"/>
        <w:rPr>
          <w:rFonts w:cs="Arial"/>
          <w:bCs/>
          <w:lang w:val="en-US"/>
        </w:rPr>
      </w:pPr>
    </w:p>
    <w:p w:rsidR="005945FD" w:rsidRPr="00037F01" w:rsidRDefault="005945FD" w:rsidP="00A64325">
      <w:pPr>
        <w:autoSpaceDE w:val="0"/>
        <w:autoSpaceDN w:val="0"/>
        <w:adjustRightInd w:val="0"/>
        <w:jc w:val="both"/>
        <w:rPr>
          <w:rFonts w:cs="Arial"/>
          <w:bCs/>
          <w:lang w:val="en-US"/>
        </w:rPr>
      </w:pPr>
    </w:p>
    <w:p w:rsidR="005945FD" w:rsidRPr="00037F01" w:rsidRDefault="005945FD" w:rsidP="00A64325">
      <w:pPr>
        <w:autoSpaceDE w:val="0"/>
        <w:autoSpaceDN w:val="0"/>
        <w:adjustRightInd w:val="0"/>
        <w:jc w:val="both"/>
        <w:rPr>
          <w:rFonts w:cs="Arial"/>
          <w:bCs/>
          <w:lang w:val="en-US"/>
        </w:rPr>
      </w:pPr>
    </w:p>
    <w:p w:rsidR="005945FD" w:rsidRPr="00037F01" w:rsidRDefault="005945FD" w:rsidP="00A64325">
      <w:pPr>
        <w:autoSpaceDE w:val="0"/>
        <w:autoSpaceDN w:val="0"/>
        <w:adjustRightInd w:val="0"/>
        <w:jc w:val="both"/>
        <w:rPr>
          <w:rFonts w:cs="Arial"/>
          <w:bCs/>
          <w:lang w:val="en-US"/>
        </w:rPr>
      </w:pPr>
    </w:p>
    <w:p w:rsidR="005945FD" w:rsidRPr="00037F01" w:rsidRDefault="005945FD" w:rsidP="00A64325">
      <w:pPr>
        <w:autoSpaceDE w:val="0"/>
        <w:autoSpaceDN w:val="0"/>
        <w:adjustRightInd w:val="0"/>
        <w:jc w:val="both"/>
        <w:rPr>
          <w:rFonts w:cs="Arial"/>
          <w:bCs/>
          <w:lang w:val="en-US"/>
        </w:rPr>
      </w:pPr>
    </w:p>
    <w:p w:rsidR="005945FD" w:rsidRPr="00037F01" w:rsidRDefault="005945FD" w:rsidP="00A64325">
      <w:pPr>
        <w:autoSpaceDE w:val="0"/>
        <w:autoSpaceDN w:val="0"/>
        <w:adjustRightInd w:val="0"/>
        <w:jc w:val="both"/>
        <w:rPr>
          <w:rFonts w:cs="Arial"/>
          <w:bCs/>
          <w:lang w:val="en-US"/>
        </w:rPr>
      </w:pPr>
    </w:p>
    <w:p w:rsidR="005945FD" w:rsidRPr="00037F01" w:rsidRDefault="005945FD" w:rsidP="00A64325">
      <w:pPr>
        <w:autoSpaceDE w:val="0"/>
        <w:autoSpaceDN w:val="0"/>
        <w:adjustRightInd w:val="0"/>
        <w:jc w:val="both"/>
        <w:rPr>
          <w:rFonts w:cs="Arial"/>
          <w:bCs/>
          <w:lang w:val="en-US"/>
        </w:rPr>
      </w:pPr>
    </w:p>
    <w:p w:rsidR="005945FD" w:rsidRPr="00037F01" w:rsidRDefault="005945FD" w:rsidP="00A64325">
      <w:pPr>
        <w:autoSpaceDE w:val="0"/>
        <w:autoSpaceDN w:val="0"/>
        <w:adjustRightInd w:val="0"/>
        <w:jc w:val="both"/>
        <w:rPr>
          <w:rFonts w:cs="Arial"/>
          <w:bCs/>
          <w:lang w:val="en-US"/>
        </w:rPr>
      </w:pPr>
    </w:p>
    <w:p w:rsidR="005945FD" w:rsidRPr="00037F01" w:rsidRDefault="005945FD" w:rsidP="00A64325">
      <w:pPr>
        <w:autoSpaceDE w:val="0"/>
        <w:autoSpaceDN w:val="0"/>
        <w:adjustRightInd w:val="0"/>
        <w:jc w:val="both"/>
        <w:rPr>
          <w:rFonts w:cs="Arial"/>
          <w:bCs/>
          <w:lang w:val="en-US"/>
        </w:rPr>
      </w:pPr>
    </w:p>
    <w:p w:rsidR="005945FD" w:rsidRPr="00037F01" w:rsidRDefault="005945FD" w:rsidP="00A64325">
      <w:pPr>
        <w:autoSpaceDE w:val="0"/>
        <w:autoSpaceDN w:val="0"/>
        <w:adjustRightInd w:val="0"/>
        <w:jc w:val="both"/>
        <w:rPr>
          <w:rFonts w:cs="Arial"/>
          <w:bCs/>
          <w:lang w:val="en-US"/>
        </w:rPr>
      </w:pPr>
    </w:p>
    <w:p w:rsidR="005945FD" w:rsidRPr="00037F01" w:rsidRDefault="005945FD" w:rsidP="00A64325">
      <w:pPr>
        <w:autoSpaceDE w:val="0"/>
        <w:autoSpaceDN w:val="0"/>
        <w:adjustRightInd w:val="0"/>
        <w:jc w:val="both"/>
        <w:rPr>
          <w:rFonts w:cs="Arial"/>
          <w:bCs/>
          <w:lang w:val="en-US"/>
        </w:rPr>
      </w:pPr>
    </w:p>
    <w:p w:rsidR="005945FD" w:rsidRPr="00037F01" w:rsidRDefault="005945FD" w:rsidP="00A64325">
      <w:pPr>
        <w:autoSpaceDE w:val="0"/>
        <w:autoSpaceDN w:val="0"/>
        <w:adjustRightInd w:val="0"/>
        <w:jc w:val="both"/>
        <w:rPr>
          <w:rFonts w:cs="Arial"/>
          <w:bCs/>
          <w:lang w:val="en-US"/>
        </w:rPr>
      </w:pPr>
    </w:p>
    <w:p w:rsidR="005945FD" w:rsidRPr="00037F01" w:rsidRDefault="005945FD" w:rsidP="00A64325">
      <w:pPr>
        <w:autoSpaceDE w:val="0"/>
        <w:autoSpaceDN w:val="0"/>
        <w:adjustRightInd w:val="0"/>
        <w:jc w:val="both"/>
        <w:rPr>
          <w:rFonts w:cs="Arial"/>
          <w:bCs/>
          <w:lang w:val="en-US"/>
        </w:rPr>
      </w:pPr>
    </w:p>
    <w:p w:rsidR="005945FD" w:rsidRPr="00037F01" w:rsidRDefault="005945FD" w:rsidP="00A64325">
      <w:pPr>
        <w:autoSpaceDE w:val="0"/>
        <w:autoSpaceDN w:val="0"/>
        <w:adjustRightInd w:val="0"/>
        <w:jc w:val="both"/>
        <w:rPr>
          <w:rFonts w:cs="Arial"/>
          <w:bCs/>
          <w:lang w:val="en-US"/>
        </w:rPr>
      </w:pPr>
    </w:p>
    <w:p w:rsidR="005945FD" w:rsidRPr="00037F01" w:rsidRDefault="005945FD" w:rsidP="00A64325">
      <w:pPr>
        <w:autoSpaceDE w:val="0"/>
        <w:autoSpaceDN w:val="0"/>
        <w:adjustRightInd w:val="0"/>
        <w:jc w:val="both"/>
        <w:rPr>
          <w:rFonts w:cs="Arial"/>
          <w:bCs/>
          <w:lang w:val="en-US"/>
        </w:rPr>
      </w:pPr>
    </w:p>
    <w:p w:rsidR="005945FD" w:rsidRPr="00037F01" w:rsidRDefault="005945FD" w:rsidP="00A64325">
      <w:pPr>
        <w:autoSpaceDE w:val="0"/>
        <w:autoSpaceDN w:val="0"/>
        <w:adjustRightInd w:val="0"/>
        <w:jc w:val="both"/>
        <w:rPr>
          <w:rFonts w:cs="Arial"/>
          <w:bCs/>
          <w:lang w:val="en-US"/>
        </w:rPr>
      </w:pPr>
    </w:p>
    <w:p w:rsidR="005945FD" w:rsidRPr="00037F01" w:rsidRDefault="005945FD" w:rsidP="00A64325">
      <w:pPr>
        <w:autoSpaceDE w:val="0"/>
        <w:autoSpaceDN w:val="0"/>
        <w:adjustRightInd w:val="0"/>
        <w:jc w:val="both"/>
        <w:rPr>
          <w:rFonts w:cs="Arial"/>
          <w:bCs/>
          <w:lang w:val="en-US"/>
        </w:rPr>
      </w:pPr>
    </w:p>
    <w:p w:rsidR="00A64325" w:rsidRPr="00037F01" w:rsidRDefault="00A64325" w:rsidP="00A64325">
      <w:pPr>
        <w:jc w:val="both"/>
        <w:rPr>
          <w:rFonts w:cs="Arial"/>
          <w:b/>
          <w:i/>
        </w:rPr>
      </w:pPr>
    </w:p>
    <w:p w:rsidR="00A64325" w:rsidRPr="00037F01" w:rsidRDefault="00A64325" w:rsidP="00A64325">
      <w:pPr>
        <w:spacing w:line="276" w:lineRule="auto"/>
        <w:jc w:val="center"/>
        <w:rPr>
          <w:rFonts w:cs="Arial"/>
          <w:b/>
        </w:rPr>
      </w:pPr>
      <w:r w:rsidRPr="00037F01">
        <w:rPr>
          <w:rFonts w:cs="Arial"/>
          <w:b/>
        </w:rPr>
        <w:t>Submăsura 6.3 „</w:t>
      </w:r>
      <w:r w:rsidRPr="00037F01">
        <w:rPr>
          <w:rFonts w:cs="Arial"/>
          <w:b/>
          <w:lang w:eastAsia="en-GB"/>
        </w:rPr>
        <w:t xml:space="preserve">Sprijin </w:t>
      </w:r>
      <w:r w:rsidRPr="00037F01">
        <w:rPr>
          <w:rFonts w:cs="Arial"/>
          <w:b/>
        </w:rPr>
        <w:t>pentru dezvoltarea fermelor mici”</w:t>
      </w:r>
    </w:p>
    <w:p w:rsidR="00A64325" w:rsidRPr="00037F01" w:rsidRDefault="00A64325" w:rsidP="00A64325">
      <w:pPr>
        <w:pStyle w:val="NoSpacing"/>
        <w:spacing w:line="276" w:lineRule="auto"/>
        <w:jc w:val="both"/>
        <w:rPr>
          <w:rFonts w:cs="Arial"/>
          <w:b/>
          <w:lang w:val="ro-RO"/>
        </w:rPr>
      </w:pPr>
    </w:p>
    <w:p w:rsidR="00A64325" w:rsidRPr="00037F01" w:rsidRDefault="00A64325" w:rsidP="00A64325">
      <w:pPr>
        <w:pStyle w:val="NoSpacing"/>
        <w:spacing w:line="276" w:lineRule="auto"/>
        <w:jc w:val="both"/>
        <w:rPr>
          <w:rFonts w:cs="Arial"/>
          <w:lang w:val="ro-RO"/>
        </w:rPr>
      </w:pPr>
      <w:r w:rsidRPr="00037F01">
        <w:rPr>
          <w:rFonts w:cs="Arial"/>
          <w:lang w:val="ro-RO"/>
        </w:rPr>
        <w:tab/>
        <w:t xml:space="preserve">Prin finanțarea acordată prin intermediul submăsurii 6.1 </w:t>
      </w:r>
      <w:r w:rsidRPr="00037F01">
        <w:rPr>
          <w:rFonts w:cs="Arial"/>
          <w:b/>
          <w:lang w:val="ro-RO"/>
        </w:rPr>
        <w:t xml:space="preserve">„Sprijin pentru instalarea tinerilor fermieri” </w:t>
      </w:r>
      <w:r w:rsidRPr="00037F01">
        <w:rPr>
          <w:rFonts w:cs="Arial"/>
          <w:lang w:val="ro-RO"/>
        </w:rPr>
        <w:t>se dorește îmbunătăţirea  managementului exploataţiei agricole de mici dimensiun și creşterea orientării către piaţăşi a veniturilor exploataţiilor agricole de mici dimensiuni.</w:t>
      </w:r>
    </w:p>
    <w:p w:rsidR="008A5673" w:rsidRPr="00037F01" w:rsidRDefault="008A5673" w:rsidP="00A64325">
      <w:pPr>
        <w:pStyle w:val="NoSpacing"/>
        <w:spacing w:line="276" w:lineRule="auto"/>
        <w:jc w:val="both"/>
        <w:rPr>
          <w:rFonts w:cs="Arial"/>
          <w:lang w:val="ro-RO"/>
        </w:rPr>
      </w:pPr>
    </w:p>
    <w:p w:rsidR="008A5673" w:rsidRPr="00037F01" w:rsidRDefault="008A5673" w:rsidP="008A5673">
      <w:pPr>
        <w:pStyle w:val="NoSpacing"/>
        <w:spacing w:line="276" w:lineRule="auto"/>
        <w:jc w:val="both"/>
        <w:rPr>
          <w:rFonts w:cs="Arial"/>
          <w:b/>
          <w:lang w:val="ro-RO"/>
        </w:rPr>
      </w:pPr>
      <w:r w:rsidRPr="00037F01">
        <w:rPr>
          <w:rFonts w:cs="Arial"/>
          <w:lang w:val="ro-RO"/>
        </w:rPr>
        <w:t xml:space="preserve">Sprijinul va fi acordat sub formă de </w:t>
      </w:r>
      <w:r w:rsidRPr="00037F01">
        <w:rPr>
          <w:rFonts w:cs="Arial"/>
          <w:b/>
          <w:lang w:val="ro-RO"/>
        </w:rPr>
        <w:t>sumă forfetară</w:t>
      </w:r>
      <w:r w:rsidRPr="00037F01">
        <w:rPr>
          <w:rFonts w:cs="Arial"/>
          <w:lang w:val="ro-RO"/>
        </w:rPr>
        <w:t xml:space="preserve"> pentru implementarea obiectivelor prevăzute în Planul de afaceri</w:t>
      </w:r>
      <w:r w:rsidRPr="00037F01">
        <w:rPr>
          <w:rFonts w:cs="Arial"/>
          <w:b/>
          <w:lang w:val="ro-RO"/>
        </w:rPr>
        <w:t xml:space="preserve">. </w:t>
      </w:r>
      <w:r w:rsidR="00A64325" w:rsidRPr="00037F01">
        <w:rPr>
          <w:rFonts w:cs="Arial"/>
          <w:b/>
          <w:lang w:val="ro-RO"/>
        </w:rPr>
        <w:t>Solicitanţii</w:t>
      </w:r>
      <w:r w:rsidR="00A64325" w:rsidRPr="00037F01">
        <w:rPr>
          <w:rFonts w:cs="Arial"/>
          <w:b/>
          <w:lang w:val="ro-RO" w:eastAsia="ja-JP"/>
        </w:rPr>
        <w:t xml:space="preserve"> (reprezentanții legali)</w:t>
      </w:r>
      <w:r w:rsidR="00A64325" w:rsidRPr="00037F01">
        <w:rPr>
          <w:rFonts w:cs="Arial"/>
          <w:lang w:val="ro-RO"/>
        </w:rPr>
        <w:t xml:space="preserve"> eligibili pentru sprijinul financiar nerambursabil acordat prin această submăsură trebuie să îndeplinească ur</w:t>
      </w:r>
      <w:r w:rsidRPr="00037F01">
        <w:rPr>
          <w:rFonts w:cs="Arial"/>
          <w:lang w:val="ro-RO"/>
        </w:rPr>
        <w:t>mătoarele condiţii obligatorii:</w:t>
      </w:r>
    </w:p>
    <w:p w:rsidR="008A5673" w:rsidRPr="00037F01" w:rsidRDefault="008A5673" w:rsidP="008A5673">
      <w:pPr>
        <w:pStyle w:val="NoSpacing"/>
        <w:spacing w:line="276" w:lineRule="auto"/>
        <w:jc w:val="both"/>
        <w:rPr>
          <w:rFonts w:cs="Arial"/>
          <w:lang w:val="ro-RO"/>
        </w:rPr>
      </w:pPr>
    </w:p>
    <w:p w:rsidR="008A5673" w:rsidRPr="00037F01" w:rsidRDefault="00A64325" w:rsidP="00161EF0">
      <w:pPr>
        <w:pStyle w:val="NoSpacing"/>
        <w:numPr>
          <w:ilvl w:val="0"/>
          <w:numId w:val="11"/>
        </w:numPr>
        <w:spacing w:line="276" w:lineRule="auto"/>
        <w:jc w:val="both"/>
        <w:rPr>
          <w:rFonts w:cs="Arial"/>
          <w:lang w:val="ro-RO"/>
        </w:rPr>
      </w:pPr>
      <w:r w:rsidRPr="00037F01">
        <w:rPr>
          <w:rFonts w:cs="Arial"/>
          <w:lang w:val="ro-RO"/>
        </w:rPr>
        <w:t>să fie fermieri care au drept de proprietate și/sau drept de folosinţă pentru o exploatație agricolă care intră în categoria de fermă mică cu excepția p</w:t>
      </w:r>
      <w:r w:rsidR="008A5673" w:rsidRPr="00037F01">
        <w:rPr>
          <w:rFonts w:cs="Arial"/>
          <w:lang w:val="ro-RO"/>
        </w:rPr>
        <w:t>ersoanelor fizice neautorizate;</w:t>
      </w:r>
    </w:p>
    <w:p w:rsidR="008A5673" w:rsidRPr="00037F01" w:rsidRDefault="00A64325" w:rsidP="00161EF0">
      <w:pPr>
        <w:pStyle w:val="NoSpacing"/>
        <w:numPr>
          <w:ilvl w:val="0"/>
          <w:numId w:val="11"/>
        </w:numPr>
        <w:spacing w:line="276" w:lineRule="auto"/>
        <w:jc w:val="both"/>
        <w:rPr>
          <w:rFonts w:cs="Arial"/>
          <w:lang w:val="ro-RO"/>
        </w:rPr>
      </w:pPr>
      <w:r w:rsidRPr="00037F01">
        <w:rPr>
          <w:rFonts w:cs="Arial"/>
          <w:lang w:val="ro-RO"/>
        </w:rPr>
        <w:t>să fie persoane juridice române (autorizate cu statut minim de PFA)</w:t>
      </w:r>
      <w:r w:rsidR="008A5673" w:rsidRPr="00037F01">
        <w:rPr>
          <w:rFonts w:cs="Arial"/>
          <w:lang w:val="ro-RO"/>
        </w:rPr>
        <w:t>;</w:t>
      </w:r>
    </w:p>
    <w:p w:rsidR="008A5673" w:rsidRPr="00037F01" w:rsidRDefault="00A64325" w:rsidP="00161EF0">
      <w:pPr>
        <w:pStyle w:val="NoSpacing"/>
        <w:numPr>
          <w:ilvl w:val="0"/>
          <w:numId w:val="11"/>
        </w:numPr>
        <w:spacing w:line="276" w:lineRule="auto"/>
        <w:jc w:val="both"/>
        <w:rPr>
          <w:rFonts w:cs="Arial"/>
          <w:lang w:val="ro-RO"/>
        </w:rPr>
      </w:pPr>
      <w:r w:rsidRPr="00037F01">
        <w:rPr>
          <w:rFonts w:cs="Arial"/>
          <w:lang w:val="ro-RO"/>
        </w:rPr>
        <w:t xml:space="preserve">să aibă vârsta de cel puţin 18 ani împliniţi la data </w:t>
      </w:r>
      <w:r w:rsidR="008A5673" w:rsidRPr="00037F01">
        <w:rPr>
          <w:rFonts w:cs="Arial"/>
          <w:lang w:val="ro-RO"/>
        </w:rPr>
        <w:t>depunerii Cererii de finanţare;</w:t>
      </w:r>
    </w:p>
    <w:p w:rsidR="008A5673" w:rsidRPr="00037F01" w:rsidRDefault="00A64325" w:rsidP="00161EF0">
      <w:pPr>
        <w:pStyle w:val="NoSpacing"/>
        <w:numPr>
          <w:ilvl w:val="0"/>
          <w:numId w:val="11"/>
        </w:numPr>
        <w:spacing w:line="276" w:lineRule="auto"/>
        <w:jc w:val="both"/>
        <w:rPr>
          <w:rFonts w:cs="Arial"/>
          <w:lang w:val="ro-RO"/>
        </w:rPr>
      </w:pPr>
      <w:r w:rsidRPr="00037F01">
        <w:rPr>
          <w:rFonts w:cs="Arial"/>
          <w:lang w:val="ro-RO"/>
        </w:rPr>
        <w:t xml:space="preserve">să aibă studii  minime </w:t>
      </w:r>
      <w:r w:rsidRPr="00037F01">
        <w:rPr>
          <w:rFonts w:cs="Arial"/>
          <w:lang w:val="ro-RO" w:eastAsia="ja-JP"/>
        </w:rPr>
        <w:t>de 8  clase</w:t>
      </w:r>
      <w:r w:rsidRPr="00037F01">
        <w:rPr>
          <w:rFonts w:cs="Arial"/>
          <w:lang w:val="ro-RO"/>
        </w:rPr>
        <w:t>;</w:t>
      </w:r>
    </w:p>
    <w:p w:rsidR="00A64325" w:rsidRPr="00037F01" w:rsidRDefault="00A64325" w:rsidP="00161EF0">
      <w:pPr>
        <w:pStyle w:val="NoSpacing"/>
        <w:numPr>
          <w:ilvl w:val="0"/>
          <w:numId w:val="11"/>
        </w:numPr>
        <w:spacing w:line="276" w:lineRule="auto"/>
        <w:jc w:val="both"/>
        <w:rPr>
          <w:rFonts w:cs="Arial"/>
          <w:lang w:val="ro-RO"/>
        </w:rPr>
      </w:pPr>
      <w:r w:rsidRPr="00037F01">
        <w:rPr>
          <w:rFonts w:cs="Arial"/>
          <w:lang w:val="ro-RO"/>
        </w:rPr>
        <w:t>să respecte încadrarea în categoria de microîntreprinderi sau întreprinderi mici, indiferent de forma de organizare economică;</w:t>
      </w:r>
    </w:p>
    <w:p w:rsidR="008A5673" w:rsidRPr="00037F01" w:rsidRDefault="008A5673" w:rsidP="00A64325">
      <w:pPr>
        <w:spacing w:line="276" w:lineRule="auto"/>
        <w:jc w:val="both"/>
        <w:rPr>
          <w:rFonts w:cs="Arial"/>
          <w:b/>
          <w:lang w:eastAsia="ja-JP"/>
        </w:rPr>
      </w:pPr>
      <w:r w:rsidRPr="00037F01">
        <w:rPr>
          <w:rFonts w:cs="Arial"/>
          <w:b/>
          <w:lang w:eastAsia="ja-JP"/>
        </w:rPr>
        <w:t>! Solicitantul nu poate fi acţionar într-o altă microîntreprindere/ întreprindere mică agricolă care accesează/ a accesat submăsura 6.3.</w:t>
      </w:r>
    </w:p>
    <w:p w:rsidR="008A5673" w:rsidRPr="00037F01" w:rsidRDefault="008A5673" w:rsidP="00A64325">
      <w:pPr>
        <w:spacing w:line="276" w:lineRule="auto"/>
        <w:jc w:val="both"/>
        <w:rPr>
          <w:rFonts w:cs="Arial"/>
          <w:b/>
        </w:rPr>
      </w:pPr>
    </w:p>
    <w:p w:rsidR="00A64325" w:rsidRPr="00037F01" w:rsidRDefault="00A64325" w:rsidP="00A64325">
      <w:pPr>
        <w:spacing w:line="276" w:lineRule="auto"/>
        <w:jc w:val="both"/>
        <w:rPr>
          <w:rFonts w:cs="Arial"/>
        </w:rPr>
      </w:pPr>
      <w:r w:rsidRPr="00037F01">
        <w:rPr>
          <w:rFonts w:cs="Arial"/>
          <w:b/>
        </w:rPr>
        <w:t>Exploataţia agricolă</w:t>
      </w:r>
      <w:r w:rsidRPr="00037F01">
        <w:rPr>
          <w:rFonts w:cs="Arial"/>
        </w:rPr>
        <w:t xml:space="preserve"> trebuie să îndeplinească următoarele condiţii obligatorii:</w:t>
      </w:r>
    </w:p>
    <w:p w:rsidR="00A64325" w:rsidRPr="00037F01" w:rsidRDefault="00A64325" w:rsidP="00161EF0">
      <w:pPr>
        <w:pStyle w:val="NoSpacing"/>
        <w:numPr>
          <w:ilvl w:val="0"/>
          <w:numId w:val="1"/>
        </w:numPr>
        <w:spacing w:line="276" w:lineRule="auto"/>
        <w:ind w:left="360"/>
        <w:jc w:val="both"/>
        <w:rPr>
          <w:rFonts w:cs="Arial"/>
          <w:lang w:val="ro-RO"/>
        </w:rPr>
      </w:pPr>
      <w:r w:rsidRPr="00037F01">
        <w:rPr>
          <w:rFonts w:cs="Arial"/>
          <w:lang w:val="ro-RO"/>
        </w:rPr>
        <w:t xml:space="preserve">are o </w:t>
      </w:r>
      <w:r w:rsidRPr="00037F01">
        <w:rPr>
          <w:rFonts w:cs="Arial"/>
          <w:b/>
          <w:lang w:val="ro-RO"/>
        </w:rPr>
        <w:t>dimensiune economică</w:t>
      </w:r>
      <w:r w:rsidRPr="00037F01">
        <w:rPr>
          <w:rFonts w:cs="Arial"/>
          <w:lang w:val="ro-RO"/>
        </w:rPr>
        <w:t xml:space="preserve"> cuprinsă între </w:t>
      </w:r>
      <w:r w:rsidRPr="00037F01">
        <w:rPr>
          <w:rFonts w:cs="Arial"/>
          <w:b/>
          <w:lang w:val="ro-RO"/>
        </w:rPr>
        <w:t>4.000 – 11.999 € S.O</w:t>
      </w:r>
      <w:r w:rsidRPr="00037F01">
        <w:rPr>
          <w:rFonts w:cs="Arial"/>
          <w:lang w:val="ro-RO"/>
        </w:rPr>
        <w:t xml:space="preserve"> (valoare producţie standard)</w:t>
      </w:r>
    </w:p>
    <w:p w:rsidR="00A64325" w:rsidRPr="00037F01" w:rsidRDefault="00A64325" w:rsidP="00161EF0">
      <w:pPr>
        <w:pStyle w:val="NoSpacing"/>
        <w:numPr>
          <w:ilvl w:val="0"/>
          <w:numId w:val="1"/>
        </w:numPr>
        <w:spacing w:line="276" w:lineRule="auto"/>
        <w:ind w:left="360"/>
        <w:jc w:val="both"/>
        <w:rPr>
          <w:rFonts w:cs="Arial"/>
          <w:lang w:val="ro-RO"/>
        </w:rPr>
      </w:pPr>
      <w:r w:rsidRPr="00037F01">
        <w:rPr>
          <w:rFonts w:cs="Arial"/>
          <w:b/>
          <w:lang w:val="ro-RO"/>
        </w:rPr>
        <w:t>este înregistrată</w:t>
      </w:r>
      <w:r w:rsidRPr="00037F01">
        <w:rPr>
          <w:rFonts w:cs="Arial"/>
          <w:lang w:val="ro-RO"/>
        </w:rPr>
        <w:t xml:space="preserve"> cu cel puțin 24 de luni înainte de solicitarea sprijinului, în Registrul Unic de Identificare – APIA și/ sau în Registrul Național al Exploatațiilor – ANSVSA, ANZ, sau la Primărie în Registrul agricol, de către solicitant:</w:t>
      </w:r>
    </w:p>
    <w:p w:rsidR="00A64325" w:rsidRPr="00037F01" w:rsidRDefault="00A64325" w:rsidP="00161EF0">
      <w:pPr>
        <w:pStyle w:val="NoSpacing"/>
        <w:numPr>
          <w:ilvl w:val="0"/>
          <w:numId w:val="9"/>
        </w:numPr>
        <w:spacing w:line="276" w:lineRule="auto"/>
        <w:jc w:val="both"/>
        <w:rPr>
          <w:rFonts w:cs="Arial"/>
          <w:lang w:val="ro-RO"/>
        </w:rPr>
      </w:pPr>
      <w:r w:rsidRPr="00037F01">
        <w:rPr>
          <w:rFonts w:cs="Arial"/>
          <w:lang w:val="ro-RO"/>
        </w:rPr>
        <w:t>în nume propriu (persoană fizică) sau</w:t>
      </w:r>
    </w:p>
    <w:p w:rsidR="00933569" w:rsidRPr="00037F01" w:rsidRDefault="00A64325" w:rsidP="00161EF0">
      <w:pPr>
        <w:pStyle w:val="NoSpacing"/>
        <w:numPr>
          <w:ilvl w:val="0"/>
          <w:numId w:val="9"/>
        </w:numPr>
        <w:spacing w:line="276" w:lineRule="auto"/>
        <w:jc w:val="both"/>
        <w:rPr>
          <w:rFonts w:cs="Arial"/>
          <w:lang w:val="ro-RO"/>
        </w:rPr>
      </w:pPr>
      <w:r w:rsidRPr="00037F01">
        <w:rPr>
          <w:rFonts w:cs="Arial"/>
          <w:lang w:val="ro-RO"/>
        </w:rPr>
        <w:t xml:space="preserve">sub forma de organizare eligibilă pentru accesarea sprijinului prin intermediul submăsurii 6.3. </w:t>
      </w:r>
    </w:p>
    <w:p w:rsidR="00933569" w:rsidRPr="00037F01" w:rsidRDefault="008A5673" w:rsidP="00933569">
      <w:pPr>
        <w:pStyle w:val="NoSpacing"/>
        <w:jc w:val="both"/>
        <w:rPr>
          <w:rFonts w:cs="Arial"/>
          <w:i/>
          <w:lang w:val="ro-RO"/>
        </w:rPr>
      </w:pPr>
      <w:r w:rsidRPr="00037F01">
        <w:rPr>
          <w:rFonts w:cs="Arial"/>
          <w:i/>
          <w:lang w:val="ro-RO"/>
        </w:rPr>
        <w:tab/>
      </w:r>
      <w:r w:rsidR="00933569" w:rsidRPr="00037F01">
        <w:rPr>
          <w:rFonts w:cs="Arial"/>
          <w:i/>
          <w:lang w:val="ro-RO"/>
        </w:rPr>
        <w:t xml:space="preserve">Condiţia de 24 de luni cu privire la înregistrarea exploataţiei se aplică tuturor exploataţiilor deținute de solicitant/ persoana fizică aferentă solicitantului, indiferent dacă exploatația respectivă îndeplinea sau nu dimensiunea minimă eligibilă la momentul înregistrării solicitantului/ persoanei fizice aferente solicitantului, conform legislaţieinaţionale în vigoare la data respectivă (condiția de a fi înregistrat cu cel puțin 24 de luni înainte se aplică doar primului cod atribuit vreodată exploatației fermierului fără obligativitatea înregistrării continue). </w:t>
      </w:r>
    </w:p>
    <w:p w:rsidR="00933569" w:rsidRPr="00037F01" w:rsidRDefault="00933569" w:rsidP="00933569">
      <w:pPr>
        <w:pStyle w:val="NoSpacing"/>
        <w:spacing w:line="276" w:lineRule="auto"/>
        <w:jc w:val="both"/>
        <w:rPr>
          <w:rFonts w:cs="Arial"/>
          <w:lang w:val="ro-RO"/>
        </w:rPr>
      </w:pPr>
    </w:p>
    <w:p w:rsidR="00A64325" w:rsidRPr="00037F01" w:rsidRDefault="008A5673" w:rsidP="00A64325">
      <w:pPr>
        <w:pStyle w:val="NoSpacing"/>
        <w:rPr>
          <w:rFonts w:cs="Arial"/>
          <w:color w:val="000000"/>
          <w:lang w:val="ro-RO"/>
        </w:rPr>
      </w:pPr>
      <w:r w:rsidRPr="00037F01">
        <w:rPr>
          <w:rFonts w:cs="Arial"/>
          <w:color w:val="000000"/>
          <w:lang w:val="ro-RO"/>
        </w:rPr>
        <w:tab/>
      </w:r>
      <w:r w:rsidR="00933569" w:rsidRPr="00037F01">
        <w:rPr>
          <w:rFonts w:cs="Arial"/>
          <w:color w:val="000000"/>
          <w:lang w:val="ro-RO"/>
        </w:rPr>
        <w:t xml:space="preserve">În cadrul unei familii (soț/ soție), </w:t>
      </w:r>
      <w:r w:rsidR="00933569" w:rsidRPr="00037F01">
        <w:rPr>
          <w:rFonts w:cs="Arial"/>
          <w:b/>
          <w:color w:val="000000"/>
          <w:lang w:val="ro-RO"/>
        </w:rPr>
        <w:t>doar unul dintre membri poate beneficia de sprijin, indiferent de forma de organizare a membrilor familiei aferentă accesării submăsurii 6.3</w:t>
      </w:r>
      <w:r w:rsidR="00933569" w:rsidRPr="00037F01">
        <w:rPr>
          <w:rFonts w:cs="Arial"/>
          <w:color w:val="000000"/>
          <w:lang w:val="ro-RO"/>
        </w:rPr>
        <w:t xml:space="preserve"> (PFA, II, IF, SRL).</w:t>
      </w:r>
    </w:p>
    <w:p w:rsidR="00933569" w:rsidRPr="00037F01" w:rsidRDefault="00933569" w:rsidP="00933569">
      <w:pPr>
        <w:jc w:val="both"/>
        <w:rPr>
          <w:rFonts w:eastAsia="Calibri" w:cs="Arial"/>
          <w:i/>
        </w:rPr>
      </w:pPr>
      <w:r w:rsidRPr="00037F01">
        <w:rPr>
          <w:rFonts w:eastAsia="Calibri" w:cs="Arial"/>
          <w:i/>
        </w:rPr>
        <w:t xml:space="preserve">Beneficiarii sM 6.3 nu pot depune proiecte pentru oricare dintre celelalte măsuri care privesc activități agricole </w:t>
      </w:r>
      <w:r w:rsidRPr="00037F01">
        <w:rPr>
          <w:rFonts w:cs="Arial"/>
          <w:i/>
        </w:rPr>
        <w:t>(de exemplu: sM 4.1, sM 4.1a, sM 4.2, sM 4.2a)</w:t>
      </w:r>
      <w:r w:rsidRPr="00037F01">
        <w:rPr>
          <w:rFonts w:eastAsia="Calibri" w:cs="Arial"/>
          <w:i/>
        </w:rPr>
        <w:t xml:space="preserve"> din cadrul PNDR aplicabil în perioada de tranziție 2021 și 2022, până la acordarea celei de-a doua tranșe de sprijin. </w:t>
      </w:r>
    </w:p>
    <w:p w:rsidR="00933569" w:rsidRPr="00037F01" w:rsidRDefault="00933569" w:rsidP="00933569">
      <w:pPr>
        <w:pStyle w:val="NoSpacing"/>
        <w:jc w:val="both"/>
        <w:rPr>
          <w:rFonts w:cs="Arial"/>
          <w:b/>
          <w:lang w:val="fr-FR"/>
        </w:rPr>
      </w:pPr>
    </w:p>
    <w:p w:rsidR="00A64325" w:rsidRPr="00037F01" w:rsidRDefault="008A5673" w:rsidP="005945FD">
      <w:pPr>
        <w:pStyle w:val="NoSpacing"/>
        <w:jc w:val="both"/>
        <w:rPr>
          <w:rFonts w:cs="Arial"/>
          <w:b/>
          <w:lang w:val="fr-FR"/>
        </w:rPr>
      </w:pPr>
      <w:r w:rsidRPr="00037F01">
        <w:rPr>
          <w:rFonts w:cs="Arial"/>
          <w:b/>
          <w:lang w:val="fr-FR"/>
        </w:rPr>
        <w:tab/>
      </w:r>
      <w:r w:rsidR="00933569" w:rsidRPr="00037F01">
        <w:rPr>
          <w:rFonts w:cs="Arial"/>
          <w:b/>
          <w:lang w:val="fr-FR"/>
        </w:rPr>
        <w:t>O exploataţie agricolă nu poate primi sprijin decât o singură dată în cadrul submăsurii 6.3 „Sprijin pentru dezvoltarea fermelor mici”, din PNDR 2014 - 2020 și Fonduri EURI 2021-2022, în sensul că exploataţia nu poate fi transferată între 2 sau mai mulţi fermieri, beneficiari ai sprijinului prin această submăsură.</w:t>
      </w:r>
    </w:p>
    <w:p w:rsidR="00A64325" w:rsidRPr="00037F01" w:rsidRDefault="00A64325" w:rsidP="00A64325">
      <w:pPr>
        <w:pStyle w:val="NoSpacing"/>
        <w:spacing w:line="276" w:lineRule="auto"/>
        <w:jc w:val="both"/>
        <w:rPr>
          <w:rFonts w:cs="Arial"/>
          <w:lang w:val="ro-RO"/>
        </w:rPr>
      </w:pPr>
    </w:p>
    <w:p w:rsidR="00A64325" w:rsidRPr="00037F01" w:rsidRDefault="005945FD" w:rsidP="00A64325">
      <w:pPr>
        <w:pStyle w:val="NoSpacing"/>
        <w:spacing w:line="276" w:lineRule="auto"/>
        <w:jc w:val="both"/>
        <w:rPr>
          <w:rFonts w:cs="Arial"/>
          <w:b/>
          <w:lang w:val="ro-RO"/>
        </w:rPr>
      </w:pPr>
      <w:r w:rsidRPr="00037F01">
        <w:rPr>
          <w:rFonts w:cs="Arial"/>
          <w:lang w:val="ro-RO"/>
        </w:rPr>
        <w:tab/>
      </w:r>
      <w:r w:rsidR="00A64325" w:rsidRPr="00037F01">
        <w:rPr>
          <w:rFonts w:cs="Arial"/>
          <w:lang w:val="ro-RO"/>
        </w:rPr>
        <w:t xml:space="preserve">Cheltuielile propuse în Planul de afaceri, inclusiv </w:t>
      </w:r>
      <w:r w:rsidR="00A64325" w:rsidRPr="00037F01">
        <w:rPr>
          <w:rFonts w:cs="Arial"/>
          <w:b/>
          <w:lang w:val="ro-RO"/>
        </w:rPr>
        <w:t>capitalul de lucru, achiziția de teren sau material biologic, efectuare de studii precum cel pentru sectorul pomicol, sau privind potenţialulagricol</w:t>
      </w:r>
      <w:r w:rsidR="00A64325" w:rsidRPr="00037F01">
        <w:rPr>
          <w:rFonts w:cs="Arial"/>
          <w:lang w:val="ro-RO"/>
        </w:rPr>
        <w:t>,</w:t>
      </w:r>
      <w:r w:rsidR="00A64325" w:rsidRPr="00037F01">
        <w:rPr>
          <w:rFonts w:cs="Arial"/>
          <w:b/>
          <w:lang w:val="ro-RO"/>
        </w:rPr>
        <w:t>precumşi</w:t>
      </w:r>
      <w:r w:rsidR="00A64325" w:rsidRPr="00037F01">
        <w:rPr>
          <w:rFonts w:cs="Arial"/>
          <w:lang w:val="ro-RO"/>
        </w:rPr>
        <w:t xml:space="preserve">activități de protecție a mediului (gestionarea efiecientă a gunoiului de grajd), construire și modernizare clădiri cu destinație agroalimentară, achiziția de echipamente în vederea îmbunătăţiriiactivităţii exploatației etc., </w:t>
      </w:r>
      <w:r w:rsidR="00A64325" w:rsidRPr="00037F01">
        <w:rPr>
          <w:rFonts w:cs="Arial"/>
          <w:b/>
          <w:lang w:val="ro-RO"/>
        </w:rPr>
        <w:t>activităţile relevante pentru implementarea corectă a Planului de afaceri aprobat pot fi eligibile, indiferent de natura acestora.</w:t>
      </w:r>
    </w:p>
    <w:p w:rsidR="008A5673" w:rsidRPr="00037F01" w:rsidRDefault="005945FD" w:rsidP="008A5673">
      <w:pPr>
        <w:pStyle w:val="NoSpacing"/>
        <w:spacing w:line="276" w:lineRule="auto"/>
        <w:jc w:val="both"/>
        <w:rPr>
          <w:rFonts w:cs="Arial"/>
          <w:b/>
          <w:lang w:val="ro-RO"/>
        </w:rPr>
      </w:pPr>
      <w:r w:rsidRPr="00037F01">
        <w:rPr>
          <w:rFonts w:cs="Arial"/>
          <w:b/>
          <w:lang w:val="ro-RO"/>
        </w:rPr>
        <w:t>! N</w:t>
      </w:r>
      <w:r w:rsidR="00A64325" w:rsidRPr="00037F01">
        <w:rPr>
          <w:rFonts w:cs="Arial"/>
          <w:b/>
          <w:lang w:val="ro-RO"/>
        </w:rPr>
        <w:t>u sunt permise acţiuni care să prevadă cheltuieli cu echip</w:t>
      </w:r>
      <w:r w:rsidR="008A5673" w:rsidRPr="00037F01">
        <w:rPr>
          <w:rFonts w:cs="Arial"/>
          <w:b/>
          <w:lang w:val="ro-RO"/>
        </w:rPr>
        <w:t>amente sau utilaje second-hand.</w:t>
      </w:r>
    </w:p>
    <w:p w:rsidR="008A5673" w:rsidRPr="00037F01" w:rsidRDefault="008A5673" w:rsidP="008A5673">
      <w:pPr>
        <w:pStyle w:val="NoSpacing"/>
        <w:spacing w:line="276" w:lineRule="auto"/>
        <w:jc w:val="both"/>
        <w:rPr>
          <w:rFonts w:cs="Arial"/>
          <w:b/>
          <w:lang w:val="ro-RO"/>
        </w:rPr>
      </w:pPr>
    </w:p>
    <w:p w:rsidR="008A5673" w:rsidRPr="00037F01" w:rsidRDefault="008A5673" w:rsidP="008A5673">
      <w:pPr>
        <w:pStyle w:val="NoSpacing"/>
        <w:spacing w:line="276" w:lineRule="auto"/>
        <w:jc w:val="both"/>
        <w:rPr>
          <w:rFonts w:cs="Arial"/>
          <w:lang w:val="ro-RO"/>
        </w:rPr>
      </w:pPr>
      <w:r w:rsidRPr="00037F01">
        <w:rPr>
          <w:rFonts w:cs="Arial"/>
          <w:b/>
          <w:lang w:val="ro-RO"/>
        </w:rPr>
        <w:t>! Este obligatorie comercializarea producției proprii în procent de minimum 20% din valoarea primei tranșe de sprijin,</w:t>
      </w:r>
      <w:r w:rsidRPr="00037F01">
        <w:rPr>
          <w:rFonts w:cs="Arial"/>
          <w:lang w:val="ro-RO"/>
        </w:rPr>
        <w:t xml:space="preserve"> aspect demonstrat prin documente justificative, în conformitate cu legislația în vigoare;</w:t>
      </w:r>
    </w:p>
    <w:p w:rsidR="008A5673" w:rsidRPr="00037F01" w:rsidRDefault="008A5673" w:rsidP="008A5673">
      <w:pPr>
        <w:pStyle w:val="NoSpacing"/>
        <w:spacing w:line="276" w:lineRule="auto"/>
        <w:jc w:val="both"/>
        <w:rPr>
          <w:rFonts w:cs="Arial"/>
          <w:lang w:val="ro-RO"/>
        </w:rPr>
      </w:pPr>
      <w:r w:rsidRPr="00037F01">
        <w:rPr>
          <w:rFonts w:cs="Arial"/>
          <w:lang w:val="ro-RO"/>
        </w:rPr>
        <w:t xml:space="preserve">Gestionarea eficientă a Planului de afaceri este condiționată de </w:t>
      </w:r>
      <w:r w:rsidRPr="00037F01">
        <w:rPr>
          <w:rFonts w:cs="Arial"/>
          <w:b/>
          <w:lang w:val="ro-RO"/>
        </w:rPr>
        <w:t>stabilirea domiciliului beneficiarului în UAT-ul în care exploatația este înregistrată, precum și de existența locului de muncă în același UAT sau zona limitrofă a UAT-ului în care este înregistrată exploataţia</w:t>
      </w:r>
      <w:r w:rsidRPr="00037F01">
        <w:rPr>
          <w:rFonts w:cs="Arial"/>
          <w:lang w:val="ro-RO"/>
        </w:rPr>
        <w:t xml:space="preserve"> (dacă este cazul). Sediul social al beneficiarului  va fi localizat în același UAT în care este înregistrată exploataţia vizată pentru sprijin, în termen de maxim 6 luni de la data semnării Deciziei de finanțare.</w:t>
      </w:r>
    </w:p>
    <w:p w:rsidR="00A64325" w:rsidRPr="00037F01" w:rsidRDefault="00A64325" w:rsidP="00A64325">
      <w:pPr>
        <w:pStyle w:val="NoSpacing"/>
        <w:spacing w:line="276" w:lineRule="auto"/>
        <w:jc w:val="both"/>
        <w:rPr>
          <w:rFonts w:cs="Arial"/>
          <w:b/>
          <w:lang w:val="ro-RO"/>
        </w:rPr>
      </w:pPr>
    </w:p>
    <w:p w:rsidR="00933569" w:rsidRPr="00037F01" w:rsidRDefault="008A5673" w:rsidP="00933569">
      <w:pPr>
        <w:autoSpaceDE w:val="0"/>
        <w:autoSpaceDN w:val="0"/>
        <w:adjustRightInd w:val="0"/>
        <w:spacing w:line="276" w:lineRule="auto"/>
        <w:jc w:val="both"/>
        <w:rPr>
          <w:rFonts w:cs="Arial"/>
          <w:b/>
        </w:rPr>
      </w:pPr>
      <w:r w:rsidRPr="00037F01">
        <w:rPr>
          <w:rFonts w:cs="Arial"/>
          <w:b/>
        </w:rPr>
        <w:t>CRITERIILE DE SELECŢIE ALE PROIECTULUI</w:t>
      </w:r>
    </w:p>
    <w:p w:rsidR="008A5673" w:rsidRPr="00037F01" w:rsidRDefault="008A5673" w:rsidP="00933569">
      <w:pPr>
        <w:autoSpaceDE w:val="0"/>
        <w:autoSpaceDN w:val="0"/>
        <w:adjustRightInd w:val="0"/>
        <w:spacing w:line="276" w:lineRule="auto"/>
        <w:jc w:val="both"/>
        <w:rPr>
          <w:rFonts w:cs="Arial"/>
          <w:b/>
        </w:rPr>
      </w:pPr>
    </w:p>
    <w:p w:rsidR="00933569" w:rsidRPr="00037F01" w:rsidRDefault="00933569" w:rsidP="00933569">
      <w:pPr>
        <w:autoSpaceDE w:val="0"/>
        <w:autoSpaceDN w:val="0"/>
        <w:adjustRightInd w:val="0"/>
        <w:spacing w:line="276" w:lineRule="auto"/>
        <w:jc w:val="both"/>
        <w:rPr>
          <w:rFonts w:cs="Arial"/>
          <w:b/>
        </w:rPr>
      </w:pPr>
      <w:r w:rsidRPr="00037F01">
        <w:rPr>
          <w:rFonts w:cs="Arial"/>
          <w:b/>
        </w:rPr>
        <w:t>P1.</w:t>
      </w:r>
      <w:r w:rsidRPr="00037F01">
        <w:rPr>
          <w:rFonts w:cs="Arial"/>
          <w:b/>
        </w:rPr>
        <w:tab/>
        <w:t>Principiul nivelului de calificare în domeniul agricol/ veterinar/ economie agrară maximum 25 pct</w:t>
      </w:r>
    </w:p>
    <w:p w:rsidR="00933569" w:rsidRPr="00037F01" w:rsidRDefault="00933569" w:rsidP="00933569">
      <w:pPr>
        <w:autoSpaceDE w:val="0"/>
        <w:autoSpaceDN w:val="0"/>
        <w:adjustRightInd w:val="0"/>
        <w:spacing w:line="276" w:lineRule="auto"/>
        <w:jc w:val="both"/>
        <w:rPr>
          <w:rFonts w:cs="Arial"/>
        </w:rPr>
      </w:pPr>
      <w:r w:rsidRPr="00037F01">
        <w:rPr>
          <w:rFonts w:cs="Arial"/>
        </w:rPr>
        <w:t>1.1 Solicitantul a absolvit cu diplomă de studii superioare pentru ramura agricolă vizată în proiect (vegetal/zootehnic/mixt) - 25</w:t>
      </w:r>
    </w:p>
    <w:p w:rsidR="00933569" w:rsidRPr="00037F01" w:rsidRDefault="00933569" w:rsidP="00933569">
      <w:pPr>
        <w:autoSpaceDE w:val="0"/>
        <w:autoSpaceDN w:val="0"/>
        <w:adjustRightInd w:val="0"/>
        <w:spacing w:line="276" w:lineRule="auto"/>
        <w:jc w:val="both"/>
        <w:rPr>
          <w:rFonts w:cs="Arial"/>
        </w:rPr>
      </w:pPr>
      <w:r w:rsidRPr="00037F01">
        <w:rPr>
          <w:rFonts w:cs="Arial"/>
        </w:rPr>
        <w:t>1.2 Solicitantul a absolvit studii postliceale sau liceale pentru ramura agricolă vizată în proiect (vegetal/zootehnic/mixt) - 18</w:t>
      </w:r>
    </w:p>
    <w:p w:rsidR="00933569" w:rsidRPr="00037F01" w:rsidRDefault="00933569" w:rsidP="00933569">
      <w:pPr>
        <w:autoSpaceDE w:val="0"/>
        <w:autoSpaceDN w:val="0"/>
        <w:adjustRightInd w:val="0"/>
        <w:spacing w:line="276" w:lineRule="auto"/>
        <w:jc w:val="both"/>
        <w:rPr>
          <w:rFonts w:cs="Arial"/>
        </w:rPr>
      </w:pPr>
      <w:r w:rsidRPr="00037F01">
        <w:rPr>
          <w:rFonts w:cs="Arial"/>
        </w:rPr>
        <w:t>1.3. Solicitantul prezintă dovada urmării unui curs de calificare de minimum Nivel I pentru ramura agricolă vizată în proiect (vegetal/zootehnic/mixt) finalizat cu un certificat de competențe profesionale* eliberat de un furnizor de formare profesională a adulților recunoscut de către Autoritatea Naţională pentru Calificări (ANC)  sau  recunoaşterea de către un centru de evaluare și certificare a competențelor profesionale obținute pe alte căi decât cele formale autorizat ANC a competenţelor dobândite ca urmare a experienţei profesionale – 10</w:t>
      </w:r>
    </w:p>
    <w:p w:rsidR="00933569" w:rsidRPr="00037F01" w:rsidRDefault="00933569" w:rsidP="00933569">
      <w:pPr>
        <w:autoSpaceDE w:val="0"/>
        <w:autoSpaceDN w:val="0"/>
        <w:adjustRightInd w:val="0"/>
        <w:spacing w:line="276" w:lineRule="auto"/>
        <w:jc w:val="both"/>
        <w:rPr>
          <w:rFonts w:cs="Arial"/>
        </w:rPr>
      </w:pPr>
      <w:r w:rsidRPr="00037F01">
        <w:rPr>
          <w:rFonts w:cs="Arial"/>
        </w:rPr>
        <w:t>1.4 Solicitantul prezintă dovada de absolvire a unor cursuri de inițiere/ instruire/ specializare pentru ramura agricolă vizată în proiect (vegetal/zootehnic/mixt), care nu necesită un document eliberat de formatorii recunoscuţi de către ANC, MMPS şi presupune un număr de ore sub numărul de  ore aferent Nivelului I de calificare profesională - 8</w:t>
      </w:r>
    </w:p>
    <w:p w:rsidR="00933569" w:rsidRPr="00037F01" w:rsidRDefault="00933569" w:rsidP="00933569">
      <w:pPr>
        <w:autoSpaceDE w:val="0"/>
        <w:autoSpaceDN w:val="0"/>
        <w:adjustRightInd w:val="0"/>
        <w:spacing w:line="276" w:lineRule="auto"/>
        <w:jc w:val="both"/>
        <w:rPr>
          <w:rFonts w:cs="Arial"/>
          <w:i/>
        </w:rPr>
      </w:pPr>
      <w:r w:rsidRPr="00037F01">
        <w:rPr>
          <w:rFonts w:cs="Arial"/>
          <w:i/>
        </w:rPr>
        <w:t>Studiile/Formarea/Competenţele profesionale trebuie să fie în acord cu ramura agricolă vizată prin proiect  (vegetal/zootehnic/mixt)  în domeniul/specializarea agricol/ă.</w:t>
      </w:r>
    </w:p>
    <w:p w:rsidR="00933569" w:rsidRPr="00037F01" w:rsidRDefault="00933569" w:rsidP="00933569">
      <w:pPr>
        <w:autoSpaceDE w:val="0"/>
        <w:autoSpaceDN w:val="0"/>
        <w:adjustRightInd w:val="0"/>
        <w:spacing w:line="276" w:lineRule="auto"/>
        <w:jc w:val="both"/>
        <w:rPr>
          <w:rFonts w:cs="Arial"/>
          <w:i/>
        </w:rPr>
      </w:pPr>
    </w:p>
    <w:p w:rsidR="00933569" w:rsidRPr="00037F01" w:rsidRDefault="00933569" w:rsidP="00933569">
      <w:pPr>
        <w:autoSpaceDE w:val="0"/>
        <w:autoSpaceDN w:val="0"/>
        <w:adjustRightInd w:val="0"/>
        <w:spacing w:line="276" w:lineRule="auto"/>
        <w:jc w:val="both"/>
        <w:rPr>
          <w:rFonts w:cs="Arial"/>
          <w:b/>
        </w:rPr>
      </w:pPr>
      <w:r w:rsidRPr="00037F01">
        <w:rPr>
          <w:rFonts w:cs="Arial"/>
          <w:b/>
        </w:rPr>
        <w:t>P2. Principiul potențialului agricol care vizează zonele cu potențial determinate în baza studiilor de specialitate - maximum 5 pct.</w:t>
      </w:r>
    </w:p>
    <w:p w:rsidR="00933569" w:rsidRPr="00037F01" w:rsidRDefault="00933569" w:rsidP="00933569">
      <w:pPr>
        <w:autoSpaceDE w:val="0"/>
        <w:autoSpaceDN w:val="0"/>
        <w:adjustRightInd w:val="0"/>
        <w:spacing w:line="276" w:lineRule="auto"/>
        <w:jc w:val="both"/>
        <w:rPr>
          <w:rFonts w:cs="Arial"/>
        </w:rPr>
      </w:pPr>
      <w:r w:rsidRPr="00037F01">
        <w:rPr>
          <w:rFonts w:cs="Arial"/>
        </w:rPr>
        <w:t>2.1  Proiectul este implementat într-o zonă cu potențial agricol ridicat (conform studiului ICPA –anexat ghidului solicitantului) - 5</w:t>
      </w:r>
    </w:p>
    <w:p w:rsidR="00933569" w:rsidRPr="00037F01" w:rsidRDefault="00933569" w:rsidP="00933569">
      <w:pPr>
        <w:autoSpaceDE w:val="0"/>
        <w:autoSpaceDN w:val="0"/>
        <w:adjustRightInd w:val="0"/>
        <w:spacing w:line="276" w:lineRule="auto"/>
        <w:jc w:val="both"/>
        <w:rPr>
          <w:rFonts w:cs="Arial"/>
        </w:rPr>
      </w:pPr>
      <w:r w:rsidRPr="00037F01">
        <w:rPr>
          <w:rFonts w:cs="Arial"/>
        </w:rPr>
        <w:t>2.2 Proiectul este implementat într-o zonă cu potențial agricol mediu (mijlociu) (conform studiului ICPA –anexat ghidului solicitantului) - 3</w:t>
      </w:r>
    </w:p>
    <w:p w:rsidR="00933569" w:rsidRPr="00037F01" w:rsidRDefault="00933569" w:rsidP="00933569">
      <w:pPr>
        <w:autoSpaceDE w:val="0"/>
        <w:autoSpaceDN w:val="0"/>
        <w:adjustRightInd w:val="0"/>
        <w:spacing w:line="276" w:lineRule="auto"/>
        <w:jc w:val="both"/>
        <w:rPr>
          <w:rFonts w:cs="Arial"/>
        </w:rPr>
      </w:pPr>
      <w:r w:rsidRPr="00037F01">
        <w:rPr>
          <w:rFonts w:cs="Arial"/>
        </w:rPr>
        <w:t>Încadrarea în tipul de potențial (ridicat sau mediu) se va face ținând cont de nota de bonitare a terenurilor</w:t>
      </w:r>
    </w:p>
    <w:p w:rsidR="00933569" w:rsidRPr="00037F01" w:rsidRDefault="00933569" w:rsidP="00933569">
      <w:pPr>
        <w:autoSpaceDE w:val="0"/>
        <w:autoSpaceDN w:val="0"/>
        <w:adjustRightInd w:val="0"/>
        <w:spacing w:line="276" w:lineRule="auto"/>
        <w:jc w:val="both"/>
        <w:rPr>
          <w:rFonts w:cs="Arial"/>
        </w:rPr>
      </w:pPr>
    </w:p>
    <w:p w:rsidR="00933569" w:rsidRPr="00037F01" w:rsidRDefault="00933569" w:rsidP="00933569">
      <w:pPr>
        <w:autoSpaceDE w:val="0"/>
        <w:autoSpaceDN w:val="0"/>
        <w:adjustRightInd w:val="0"/>
        <w:spacing w:line="276" w:lineRule="auto"/>
        <w:jc w:val="both"/>
        <w:rPr>
          <w:rFonts w:cs="Arial"/>
          <w:b/>
        </w:rPr>
      </w:pPr>
      <w:r w:rsidRPr="00037F01">
        <w:rPr>
          <w:rFonts w:cs="Arial"/>
          <w:b/>
        </w:rPr>
        <w:t>P3. Principiul integrării în cadrul planurilor de afaceri a activităților de protecție a mediului și utilizare eficientă a resurselor precum gestionarea eficientă a gunoiului de grajd,  agricultură de precizie etc. - maximum 15 pct</w:t>
      </w:r>
    </w:p>
    <w:p w:rsidR="00933569" w:rsidRPr="00037F01" w:rsidRDefault="00933569" w:rsidP="00933569">
      <w:pPr>
        <w:autoSpaceDE w:val="0"/>
        <w:autoSpaceDN w:val="0"/>
        <w:adjustRightInd w:val="0"/>
        <w:spacing w:line="276" w:lineRule="auto"/>
        <w:jc w:val="both"/>
        <w:rPr>
          <w:rFonts w:cs="Arial"/>
        </w:rPr>
      </w:pPr>
      <w:r w:rsidRPr="00037F01">
        <w:rPr>
          <w:rFonts w:cs="Arial"/>
        </w:rPr>
        <w:t xml:space="preserve">Planul de afaceri cuprinde cel putin o actiune de protecție a mediului și utilizare eficientă a resurselor precum: </w:t>
      </w:r>
    </w:p>
    <w:p w:rsidR="00933569" w:rsidRPr="00037F01" w:rsidRDefault="00933569" w:rsidP="00933569">
      <w:pPr>
        <w:autoSpaceDE w:val="0"/>
        <w:autoSpaceDN w:val="0"/>
        <w:adjustRightInd w:val="0"/>
        <w:spacing w:line="276" w:lineRule="auto"/>
        <w:jc w:val="both"/>
        <w:rPr>
          <w:rFonts w:cs="Arial"/>
        </w:rPr>
      </w:pPr>
      <w:r w:rsidRPr="00037F01">
        <w:rPr>
          <w:rFonts w:cs="Arial"/>
        </w:rPr>
        <w:t>•agricultură de precizie;</w:t>
      </w:r>
    </w:p>
    <w:p w:rsidR="00933569" w:rsidRPr="00037F01" w:rsidRDefault="00933569" w:rsidP="00933569">
      <w:pPr>
        <w:autoSpaceDE w:val="0"/>
        <w:autoSpaceDN w:val="0"/>
        <w:adjustRightInd w:val="0"/>
        <w:spacing w:line="276" w:lineRule="auto"/>
        <w:jc w:val="both"/>
        <w:rPr>
          <w:rFonts w:cs="Arial"/>
        </w:rPr>
      </w:pPr>
      <w:r w:rsidRPr="00037F01">
        <w:rPr>
          <w:rFonts w:cs="Arial"/>
        </w:rPr>
        <w:t>•combaterea biologică a dăunătorilor/ polenizare biologică*;</w:t>
      </w:r>
    </w:p>
    <w:p w:rsidR="00933569" w:rsidRPr="00037F01" w:rsidRDefault="00933569" w:rsidP="00933569">
      <w:pPr>
        <w:autoSpaceDE w:val="0"/>
        <w:autoSpaceDN w:val="0"/>
        <w:adjustRightInd w:val="0"/>
        <w:spacing w:line="276" w:lineRule="auto"/>
        <w:jc w:val="both"/>
        <w:rPr>
          <w:rFonts w:cs="Arial"/>
        </w:rPr>
      </w:pPr>
      <w:r w:rsidRPr="00037F01">
        <w:rPr>
          <w:rFonts w:cs="Arial"/>
        </w:rPr>
        <w:t>•utilizare de energie din surse regenerabile;</w:t>
      </w:r>
    </w:p>
    <w:p w:rsidR="00933569" w:rsidRPr="00037F01" w:rsidRDefault="00933569" w:rsidP="00933569">
      <w:pPr>
        <w:autoSpaceDE w:val="0"/>
        <w:autoSpaceDN w:val="0"/>
        <w:adjustRightInd w:val="0"/>
        <w:spacing w:line="276" w:lineRule="auto"/>
        <w:jc w:val="both"/>
        <w:rPr>
          <w:rFonts w:cs="Arial"/>
        </w:rPr>
      </w:pPr>
      <w:r w:rsidRPr="00037F01">
        <w:rPr>
          <w:rFonts w:cs="Arial"/>
        </w:rPr>
        <w:t>•producere de compost în scopul folosirii ca îngrășământ, gestionarea eficientă a gunoiului de grajd peste nivelul minim prevăzut la eligibilitate;</w:t>
      </w:r>
    </w:p>
    <w:p w:rsidR="00933569" w:rsidRPr="00037F01" w:rsidRDefault="00933569" w:rsidP="00933569">
      <w:pPr>
        <w:autoSpaceDE w:val="0"/>
        <w:autoSpaceDN w:val="0"/>
        <w:adjustRightInd w:val="0"/>
        <w:spacing w:line="276" w:lineRule="auto"/>
        <w:jc w:val="both"/>
        <w:rPr>
          <w:rFonts w:cs="Arial"/>
          <w:i/>
        </w:rPr>
      </w:pPr>
      <w:r w:rsidRPr="00037F01">
        <w:rPr>
          <w:rFonts w:cs="Arial"/>
          <w:i/>
        </w:rPr>
        <w:t>În cadrul acestui principiu fiecare acțiune propusă în planul de afaceri va fi punctată cu 5 puncte și vor fi luate în considerare maximum 3 acțiuni pentru întruni maxim de 15 puncte.</w:t>
      </w:r>
    </w:p>
    <w:p w:rsidR="00933569" w:rsidRPr="00037F01" w:rsidRDefault="00933569" w:rsidP="00933569">
      <w:pPr>
        <w:autoSpaceDE w:val="0"/>
        <w:autoSpaceDN w:val="0"/>
        <w:adjustRightInd w:val="0"/>
        <w:spacing w:line="276" w:lineRule="auto"/>
        <w:jc w:val="both"/>
        <w:rPr>
          <w:rFonts w:cs="Arial"/>
          <w:b/>
        </w:rPr>
      </w:pPr>
    </w:p>
    <w:p w:rsidR="00933569" w:rsidRPr="00037F01" w:rsidRDefault="00933569" w:rsidP="00933569">
      <w:pPr>
        <w:autoSpaceDE w:val="0"/>
        <w:autoSpaceDN w:val="0"/>
        <w:adjustRightInd w:val="0"/>
        <w:spacing w:line="276" w:lineRule="auto"/>
        <w:jc w:val="both"/>
        <w:rPr>
          <w:rFonts w:cs="Arial"/>
          <w:b/>
        </w:rPr>
      </w:pPr>
      <w:r w:rsidRPr="00037F01">
        <w:rPr>
          <w:rFonts w:cs="Arial"/>
          <w:b/>
        </w:rPr>
        <w:t>P4. Principiul integrării în cadrul planurilor de afaceri a  construirii și modernizării clădirilor cu destinație agro-alimentară, achiziției de echipamente în vederea îmbunătățirii activității exploatației - maximum 30 pct.</w:t>
      </w:r>
    </w:p>
    <w:p w:rsidR="00933569" w:rsidRPr="00037F01" w:rsidRDefault="00933569" w:rsidP="00933569">
      <w:pPr>
        <w:autoSpaceDE w:val="0"/>
        <w:autoSpaceDN w:val="0"/>
        <w:adjustRightInd w:val="0"/>
        <w:spacing w:line="276" w:lineRule="auto"/>
        <w:jc w:val="both"/>
        <w:rPr>
          <w:rFonts w:cs="Arial"/>
        </w:rPr>
      </w:pPr>
      <w:r w:rsidRPr="00037F01">
        <w:rPr>
          <w:rFonts w:cs="Arial"/>
        </w:rPr>
        <w:t>4.1 Planul de afaceri prevede construcție și/sau modernizare clădiri cu destinație agroalimentară</w:t>
      </w:r>
    </w:p>
    <w:p w:rsidR="00933569" w:rsidRPr="00037F01" w:rsidRDefault="00933569" w:rsidP="00933569">
      <w:pPr>
        <w:autoSpaceDE w:val="0"/>
        <w:autoSpaceDN w:val="0"/>
        <w:adjustRightInd w:val="0"/>
        <w:spacing w:line="276" w:lineRule="auto"/>
        <w:jc w:val="both"/>
        <w:rPr>
          <w:rFonts w:cs="Arial"/>
        </w:rPr>
      </w:pPr>
      <w:r w:rsidRPr="00037F01">
        <w:rPr>
          <w:rFonts w:cs="Arial"/>
        </w:rPr>
        <w:t>Exemple: sere, solarii, magazii agricole, spații de depozitare a producției etc., utilizate în activităţile fermei - 17</w:t>
      </w:r>
    </w:p>
    <w:p w:rsidR="00933569" w:rsidRPr="00037F01" w:rsidRDefault="00933569" w:rsidP="00933569">
      <w:pPr>
        <w:autoSpaceDE w:val="0"/>
        <w:autoSpaceDN w:val="0"/>
        <w:adjustRightInd w:val="0"/>
        <w:spacing w:line="276" w:lineRule="auto"/>
        <w:jc w:val="both"/>
        <w:rPr>
          <w:rFonts w:cs="Arial"/>
        </w:rPr>
      </w:pPr>
      <w:r w:rsidRPr="00037F01">
        <w:rPr>
          <w:rFonts w:cs="Arial"/>
        </w:rPr>
        <w:t>4.2 Planul de afaceri prevede achiziție de echipamente (Orice tip de utilaj/echipament care contribuie la creșterea eficientei exploatației, eligibil prin fișa măsurii) - 13</w:t>
      </w:r>
    </w:p>
    <w:p w:rsidR="00933569" w:rsidRPr="00037F01" w:rsidRDefault="00933569" w:rsidP="00933569">
      <w:pPr>
        <w:autoSpaceDE w:val="0"/>
        <w:autoSpaceDN w:val="0"/>
        <w:adjustRightInd w:val="0"/>
        <w:spacing w:line="276" w:lineRule="auto"/>
        <w:jc w:val="both"/>
        <w:rPr>
          <w:rFonts w:cs="Arial"/>
          <w:i/>
        </w:rPr>
      </w:pPr>
      <w:r w:rsidRPr="00037F01">
        <w:rPr>
          <w:rFonts w:cs="Arial"/>
          <w:i/>
        </w:rPr>
        <w:t>Punctajul aferent criteriilor 4.1 si 4.2 poate fi cumulat</w:t>
      </w:r>
    </w:p>
    <w:p w:rsidR="00933569" w:rsidRPr="00037F01" w:rsidRDefault="00933569" w:rsidP="00933569">
      <w:pPr>
        <w:autoSpaceDE w:val="0"/>
        <w:autoSpaceDN w:val="0"/>
        <w:adjustRightInd w:val="0"/>
        <w:spacing w:line="276" w:lineRule="auto"/>
        <w:jc w:val="both"/>
        <w:rPr>
          <w:rFonts w:cs="Arial"/>
        </w:rPr>
      </w:pPr>
    </w:p>
    <w:p w:rsidR="00933569" w:rsidRPr="00037F01" w:rsidRDefault="00933569" w:rsidP="00933569">
      <w:pPr>
        <w:autoSpaceDE w:val="0"/>
        <w:autoSpaceDN w:val="0"/>
        <w:adjustRightInd w:val="0"/>
        <w:spacing w:line="276" w:lineRule="auto"/>
        <w:jc w:val="both"/>
        <w:rPr>
          <w:rFonts w:cs="Arial"/>
          <w:b/>
        </w:rPr>
      </w:pPr>
      <w:r w:rsidRPr="00037F01">
        <w:rPr>
          <w:rFonts w:cs="Arial"/>
          <w:b/>
        </w:rPr>
        <w:t>P5.</w:t>
      </w:r>
      <w:r w:rsidRPr="00037F01">
        <w:rPr>
          <w:rFonts w:cs="Arial"/>
          <w:b/>
        </w:rPr>
        <w:tab/>
        <w:t>Principiul apartenenţei la o formă asociativă cu rol economic (cooperativă, grup sau organizație de producători) - maximum 25</w:t>
      </w:r>
    </w:p>
    <w:p w:rsidR="00933569" w:rsidRPr="00037F01" w:rsidRDefault="00933569" w:rsidP="00933569">
      <w:pPr>
        <w:autoSpaceDE w:val="0"/>
        <w:autoSpaceDN w:val="0"/>
        <w:adjustRightInd w:val="0"/>
        <w:spacing w:line="276" w:lineRule="auto"/>
        <w:jc w:val="both"/>
        <w:rPr>
          <w:rFonts w:cs="Arial"/>
        </w:rPr>
      </w:pPr>
      <w:r w:rsidRPr="00037F01">
        <w:rPr>
          <w:rFonts w:cs="Arial"/>
        </w:rPr>
        <w:t>5.1. Solicitantul aparține unei forme asociative cu rol economic de minimum un an - 25</w:t>
      </w:r>
    </w:p>
    <w:p w:rsidR="00933569" w:rsidRPr="00037F01" w:rsidRDefault="00933569" w:rsidP="00933569">
      <w:pPr>
        <w:autoSpaceDE w:val="0"/>
        <w:autoSpaceDN w:val="0"/>
        <w:adjustRightInd w:val="0"/>
        <w:spacing w:line="276" w:lineRule="auto"/>
        <w:jc w:val="both"/>
        <w:rPr>
          <w:rFonts w:cs="Arial"/>
        </w:rPr>
      </w:pPr>
      <w:r w:rsidRPr="00037F01">
        <w:rPr>
          <w:rFonts w:cs="Arial"/>
        </w:rPr>
        <w:t>5.2 Solicitantul aparține unei forme asociative de mai puțin de un an. - 20</w:t>
      </w:r>
    </w:p>
    <w:p w:rsidR="00933569" w:rsidRPr="00037F01" w:rsidRDefault="00933569" w:rsidP="00933569">
      <w:pPr>
        <w:spacing w:line="276" w:lineRule="auto"/>
        <w:jc w:val="both"/>
        <w:rPr>
          <w:rFonts w:cs="Arial"/>
          <w:b/>
        </w:rPr>
      </w:pPr>
    </w:p>
    <w:p w:rsidR="00933569" w:rsidRPr="00037F01" w:rsidRDefault="00933569" w:rsidP="00933569">
      <w:pPr>
        <w:spacing w:line="276" w:lineRule="auto"/>
        <w:jc w:val="both"/>
        <w:rPr>
          <w:rStyle w:val="tal1"/>
          <w:rFonts w:cs="Arial"/>
          <w:b/>
        </w:rPr>
      </w:pPr>
      <w:r w:rsidRPr="00037F01">
        <w:rPr>
          <w:rStyle w:val="tal1"/>
          <w:rFonts w:cs="Arial"/>
          <w:b/>
        </w:rPr>
        <w:t>Pentru această submăsură pragul minim este de 15 de puncte și reprezintă punctajul minim  sub care niciun proiect eligibil nu poate intra la finanţare.</w:t>
      </w:r>
    </w:p>
    <w:p w:rsidR="00A64325" w:rsidRPr="00037F01" w:rsidRDefault="00A64325" w:rsidP="00A64325">
      <w:pPr>
        <w:jc w:val="both"/>
        <w:rPr>
          <w:rFonts w:cs="Arial"/>
          <w:vanish/>
        </w:rPr>
      </w:pPr>
    </w:p>
    <w:p w:rsidR="00A64325" w:rsidRPr="00037F01" w:rsidRDefault="00A64325" w:rsidP="00A64325">
      <w:pPr>
        <w:jc w:val="both"/>
        <w:rPr>
          <w:rFonts w:cs="Arial"/>
          <w:vanish/>
        </w:rPr>
      </w:pPr>
    </w:p>
    <w:p w:rsidR="00A64325" w:rsidRPr="00037F01" w:rsidRDefault="00A64325" w:rsidP="00A64325">
      <w:pPr>
        <w:spacing w:line="276" w:lineRule="auto"/>
        <w:jc w:val="both"/>
        <w:rPr>
          <w:rFonts w:cs="Arial"/>
        </w:rPr>
      </w:pPr>
    </w:p>
    <w:p w:rsidR="00A64325" w:rsidRPr="00037F01" w:rsidRDefault="00A64325" w:rsidP="00A64325">
      <w:pPr>
        <w:pStyle w:val="NoSpacing"/>
        <w:spacing w:line="276" w:lineRule="auto"/>
        <w:jc w:val="both"/>
        <w:rPr>
          <w:rFonts w:cs="Arial"/>
          <w:lang w:val="ro-RO"/>
        </w:rPr>
      </w:pPr>
      <w:r w:rsidRPr="00037F01">
        <w:rPr>
          <w:rFonts w:cs="Arial"/>
          <w:b/>
          <w:lang w:val="ro-RO"/>
        </w:rPr>
        <w:t>Sprijinul public nerambursabil se acordă pentru o perioadă de maximum 3 ani</w:t>
      </w:r>
      <w:r w:rsidRPr="00037F01">
        <w:rPr>
          <w:rFonts w:cs="Arial"/>
          <w:lang w:val="ro-RO"/>
        </w:rPr>
        <w:t xml:space="preserve"> și</w:t>
      </w:r>
      <w:r w:rsidRPr="00037F01">
        <w:rPr>
          <w:rFonts w:cs="Arial"/>
          <w:b/>
          <w:lang w:val="ro-RO"/>
        </w:rPr>
        <w:t xml:space="preserve"> este de 15.000 de euro</w:t>
      </w:r>
      <w:r w:rsidRPr="00037F01">
        <w:rPr>
          <w:rFonts w:cs="Arial"/>
          <w:lang w:val="ro-RO"/>
        </w:rPr>
        <w:t>, procentul de finanțare nerambursabilă fiind de 100%.</w:t>
      </w:r>
    </w:p>
    <w:p w:rsidR="00A64325" w:rsidRPr="00037F01" w:rsidRDefault="00A64325" w:rsidP="00A64325">
      <w:pPr>
        <w:pStyle w:val="NoSpacing"/>
        <w:spacing w:line="276" w:lineRule="auto"/>
        <w:jc w:val="both"/>
        <w:rPr>
          <w:rFonts w:cs="Arial"/>
          <w:lang w:val="ro-RO"/>
        </w:rPr>
      </w:pPr>
    </w:p>
    <w:p w:rsidR="00A64325" w:rsidRPr="00037F01" w:rsidRDefault="00A64325" w:rsidP="00A64325">
      <w:pPr>
        <w:pStyle w:val="NoSpacing"/>
        <w:spacing w:line="276" w:lineRule="auto"/>
        <w:jc w:val="both"/>
        <w:rPr>
          <w:rFonts w:cs="Arial"/>
          <w:lang w:val="ro-RO"/>
        </w:rPr>
      </w:pPr>
      <w:r w:rsidRPr="00037F01">
        <w:rPr>
          <w:rFonts w:cs="Arial"/>
          <w:lang w:val="ro-RO"/>
        </w:rPr>
        <w:t xml:space="preserve">Sprijinul pentru dezvoltarea fermelor mici se va acorda </w:t>
      </w:r>
      <w:r w:rsidRPr="00037F01">
        <w:rPr>
          <w:rFonts w:cs="Arial"/>
          <w:b/>
          <w:lang w:val="ro-RO"/>
        </w:rPr>
        <w:t>sub formă de primă în două tranșe, astfel</w:t>
      </w:r>
      <w:r w:rsidRPr="00037F01">
        <w:rPr>
          <w:rFonts w:cs="Arial"/>
          <w:lang w:val="ro-RO"/>
        </w:rPr>
        <w:t>:</w:t>
      </w:r>
    </w:p>
    <w:p w:rsidR="00A64325" w:rsidRPr="00037F01" w:rsidRDefault="00A64325" w:rsidP="00161EF0">
      <w:pPr>
        <w:pStyle w:val="NoSpacing"/>
        <w:numPr>
          <w:ilvl w:val="0"/>
          <w:numId w:val="8"/>
        </w:numPr>
        <w:spacing w:line="276" w:lineRule="auto"/>
        <w:jc w:val="both"/>
        <w:rPr>
          <w:rFonts w:cs="Arial"/>
          <w:lang w:val="ro-RO"/>
        </w:rPr>
      </w:pPr>
      <w:r w:rsidRPr="00037F01">
        <w:rPr>
          <w:rFonts w:cs="Arial"/>
          <w:lang w:val="ro-RO"/>
        </w:rPr>
        <w:t>75% din cuantumul sprijinului la semnarea Deciziei de finanțare;</w:t>
      </w:r>
    </w:p>
    <w:p w:rsidR="00933569" w:rsidRPr="00037F01" w:rsidRDefault="00A64325" w:rsidP="00161EF0">
      <w:pPr>
        <w:pStyle w:val="NoSpacing"/>
        <w:numPr>
          <w:ilvl w:val="0"/>
          <w:numId w:val="8"/>
        </w:numPr>
        <w:spacing w:line="276" w:lineRule="auto"/>
        <w:jc w:val="both"/>
        <w:rPr>
          <w:rFonts w:cs="Arial"/>
          <w:lang w:val="ro-RO"/>
        </w:rPr>
      </w:pPr>
      <w:r w:rsidRPr="00037F01">
        <w:rPr>
          <w:rFonts w:cs="Arial"/>
          <w:lang w:val="ro-RO"/>
        </w:rPr>
        <w:t xml:space="preserve">25% din cuantumul sprijinului se va acorda în funcţie de IMPLEMENTAREA CORECTĂ a Planului de afaceri, până la 31 decembrie 2025, </w:t>
      </w:r>
      <w:r w:rsidRPr="00037F01">
        <w:rPr>
          <w:rFonts w:eastAsia="Calibri" w:cs="Arial"/>
          <w:lang w:val="ro-RO"/>
        </w:rPr>
        <w:t xml:space="preserve">fără a depăși trei ani  de la </w:t>
      </w:r>
      <w:r w:rsidRPr="00037F01">
        <w:rPr>
          <w:rFonts w:cs="Arial"/>
          <w:lang w:val="ro-RO"/>
        </w:rPr>
        <w:t xml:space="preserve">semnarea </w:t>
      </w:r>
    </w:p>
    <w:p w:rsidR="00933569" w:rsidRPr="00037F01" w:rsidRDefault="00933569" w:rsidP="00933569">
      <w:pPr>
        <w:pStyle w:val="NoSpacing"/>
        <w:spacing w:line="276" w:lineRule="auto"/>
        <w:ind w:left="720"/>
        <w:jc w:val="both"/>
        <w:rPr>
          <w:rFonts w:eastAsia="Calibri" w:cs="Arial"/>
          <w:lang w:val="ro-RO"/>
        </w:rPr>
      </w:pPr>
    </w:p>
    <w:p w:rsidR="00AA3B96" w:rsidRPr="00037F01" w:rsidRDefault="00AA3B96"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rPr>
      </w:pPr>
    </w:p>
    <w:p w:rsidR="005E5D9D" w:rsidRPr="00037F01" w:rsidRDefault="005E5D9D" w:rsidP="00AA3B96">
      <w:pPr>
        <w:rPr>
          <w:rFonts w:cs="Arial"/>
          <w:b/>
        </w:rPr>
      </w:pPr>
    </w:p>
    <w:p w:rsidR="0073027B" w:rsidRPr="00037F01" w:rsidRDefault="0073027B" w:rsidP="0073027B">
      <w:pPr>
        <w:jc w:val="center"/>
        <w:rPr>
          <w:rFonts w:cs="Arial"/>
          <w:b/>
        </w:rPr>
      </w:pPr>
      <w:r w:rsidRPr="00037F01">
        <w:rPr>
          <w:rFonts w:cs="Arial"/>
          <w:b/>
        </w:rPr>
        <w:t>SUBMĂSURA 16.4 si SUBMĂSURA 16.4a</w:t>
      </w:r>
    </w:p>
    <w:p w:rsidR="0073027B" w:rsidRPr="00037F01" w:rsidRDefault="0073027B" w:rsidP="0073027B">
      <w:pPr>
        <w:jc w:val="center"/>
        <w:rPr>
          <w:rFonts w:cs="Arial"/>
          <w:b/>
        </w:rPr>
      </w:pPr>
    </w:p>
    <w:p w:rsidR="0073027B" w:rsidRPr="00037F01" w:rsidRDefault="0073027B" w:rsidP="0073027B">
      <w:pPr>
        <w:jc w:val="center"/>
        <w:rPr>
          <w:rFonts w:cs="Arial"/>
          <w:b/>
        </w:rPr>
      </w:pPr>
      <w:r w:rsidRPr="00037F01">
        <w:rPr>
          <w:rFonts w:cs="Arial"/>
          <w:b/>
        </w:rPr>
        <w:t>SPRIJIN ACORDAT PENTRU COOPERARE ORIZONTALĂ ŞI VERTICALĂ ÎNTRE ACTORII DIN LANŢUL DE APROVIZIONARE ÎN SECTOARELE AGRICOL ŞI POMICOL</w:t>
      </w:r>
    </w:p>
    <w:p w:rsidR="0073027B" w:rsidRPr="00037F01" w:rsidRDefault="0073027B" w:rsidP="00AA3B96">
      <w:pPr>
        <w:rPr>
          <w:rFonts w:cs="Arial"/>
        </w:rPr>
      </w:pPr>
    </w:p>
    <w:p w:rsidR="005E5D9D" w:rsidRPr="00037F01" w:rsidRDefault="005E5D9D" w:rsidP="00D64E54">
      <w:pPr>
        <w:pStyle w:val="NoSpacing"/>
        <w:spacing w:line="276" w:lineRule="auto"/>
        <w:ind w:firstLine="720"/>
        <w:jc w:val="both"/>
        <w:rPr>
          <w:rFonts w:cs="Arial"/>
          <w:b/>
        </w:rPr>
      </w:pPr>
      <w:r w:rsidRPr="00037F01">
        <w:rPr>
          <w:rFonts w:cs="Arial"/>
          <w:b/>
        </w:rPr>
        <w:t xml:space="preserve">Obiectivul acestei sub-măsuri este acela de a promova cooperarea între actorii locali, în scopul comercializării produselor agoalimentare prin intermediul lanțurilor scurte de aprovizionare. </w:t>
      </w:r>
    </w:p>
    <w:p w:rsidR="005E5D9D" w:rsidRPr="00037F01" w:rsidRDefault="005E5D9D" w:rsidP="005E5D9D">
      <w:pPr>
        <w:spacing w:line="276" w:lineRule="auto"/>
        <w:ind w:firstLine="720"/>
        <w:jc w:val="both"/>
        <w:rPr>
          <w:rFonts w:cs="Arial"/>
        </w:rPr>
      </w:pPr>
      <w:r w:rsidRPr="00037F01">
        <w:rPr>
          <w:rFonts w:cs="Arial"/>
        </w:rPr>
        <w:t>Solicitanţii eligibili pentru submăsurile 16.4 şi 16.4a “Sprijin acordat pentru cooperare orizontală şi verticală între actorii din lanţul de aprovizionare în sectoarele agricol și pomicol” sunt</w:t>
      </w:r>
      <w:r w:rsidRPr="00037F01">
        <w:rPr>
          <w:rFonts w:cs="Arial"/>
          <w:b/>
          <w:u w:val="single"/>
        </w:rPr>
        <w:t>PARTENERIATELE</w:t>
      </w:r>
      <w:r w:rsidRPr="00037F01">
        <w:rPr>
          <w:rFonts w:cs="Arial"/>
        </w:rPr>
        <w:t xml:space="preserve"> constituite în baza unui </w:t>
      </w:r>
      <w:r w:rsidRPr="00037F01">
        <w:rPr>
          <w:rFonts w:cs="Arial"/>
          <w:b/>
        </w:rPr>
        <w:t>ACORD DE COOPERAREdin cel puţin un partener din categoriile de mai jos și cel puțin un fermier, un grup sau o organizatie de producători/ cooperativă care își desfășoară activitatea în sectorul agricol/pomicol</w:t>
      </w:r>
      <w:r w:rsidRPr="00037F01">
        <w:rPr>
          <w:rFonts w:cs="Arial"/>
        </w:rPr>
        <w:t>, în funcție de submăsură.</w:t>
      </w:r>
    </w:p>
    <w:p w:rsidR="005E5D9D" w:rsidRPr="00037F01" w:rsidRDefault="005E5D9D" w:rsidP="005E5D9D">
      <w:pPr>
        <w:spacing w:line="276" w:lineRule="auto"/>
        <w:ind w:firstLine="720"/>
        <w:jc w:val="both"/>
        <w:rPr>
          <w:rFonts w:cs="Arial"/>
        </w:rPr>
      </w:pPr>
    </w:p>
    <w:p w:rsidR="005E5D9D" w:rsidRPr="00037F01" w:rsidRDefault="005E5D9D" w:rsidP="00161EF0">
      <w:pPr>
        <w:pStyle w:val="NoSpacing"/>
        <w:numPr>
          <w:ilvl w:val="0"/>
          <w:numId w:val="13"/>
        </w:numPr>
        <w:spacing w:line="276" w:lineRule="auto"/>
        <w:ind w:left="1701"/>
        <w:jc w:val="both"/>
        <w:rPr>
          <w:rFonts w:cs="Arial"/>
        </w:rPr>
      </w:pPr>
      <w:r w:rsidRPr="00037F01">
        <w:rPr>
          <w:rFonts w:cs="Arial"/>
        </w:rPr>
        <w:t>Fermieri (persoane fizice și / sau entități cu formă de organizare juridică);</w:t>
      </w:r>
    </w:p>
    <w:p w:rsidR="005E5D9D" w:rsidRPr="00037F01" w:rsidRDefault="005E5D9D" w:rsidP="00161EF0">
      <w:pPr>
        <w:pStyle w:val="NoSpacing"/>
        <w:numPr>
          <w:ilvl w:val="0"/>
          <w:numId w:val="13"/>
        </w:numPr>
        <w:spacing w:line="276" w:lineRule="auto"/>
        <w:ind w:left="1701"/>
        <w:jc w:val="both"/>
        <w:rPr>
          <w:rFonts w:cs="Arial"/>
        </w:rPr>
      </w:pPr>
      <w:r w:rsidRPr="00037F01">
        <w:rPr>
          <w:rFonts w:cs="Arial"/>
        </w:rPr>
        <w:t>Microîntreprinderi și întreprinderi mici;</w:t>
      </w:r>
    </w:p>
    <w:p w:rsidR="005E5D9D" w:rsidRPr="00037F01" w:rsidRDefault="005E5D9D" w:rsidP="00161EF0">
      <w:pPr>
        <w:pStyle w:val="NoSpacing"/>
        <w:numPr>
          <w:ilvl w:val="0"/>
          <w:numId w:val="13"/>
        </w:numPr>
        <w:spacing w:line="276" w:lineRule="auto"/>
        <w:ind w:left="1701"/>
        <w:jc w:val="both"/>
        <w:rPr>
          <w:rFonts w:cs="Arial"/>
        </w:rPr>
      </w:pPr>
      <w:r w:rsidRPr="00037F01">
        <w:rPr>
          <w:rFonts w:cs="Arial"/>
        </w:rPr>
        <w:t>Organizații neguvernamentale;</w:t>
      </w:r>
    </w:p>
    <w:p w:rsidR="0073027B" w:rsidRPr="00037F01" w:rsidRDefault="005E5D9D" w:rsidP="00161EF0">
      <w:pPr>
        <w:pStyle w:val="NoSpacing"/>
        <w:numPr>
          <w:ilvl w:val="0"/>
          <w:numId w:val="13"/>
        </w:numPr>
        <w:spacing w:line="276" w:lineRule="auto"/>
        <w:ind w:left="1701"/>
        <w:jc w:val="both"/>
        <w:rPr>
          <w:rFonts w:cs="Arial"/>
        </w:rPr>
      </w:pPr>
      <w:r w:rsidRPr="00037F01">
        <w:rPr>
          <w:rFonts w:cs="Arial"/>
        </w:rPr>
        <w:t>Autorită</w:t>
      </w:r>
      <w:r w:rsidR="0073027B" w:rsidRPr="00037F01">
        <w:rPr>
          <w:rFonts w:cs="Arial"/>
        </w:rPr>
        <w:t>ti publice</w:t>
      </w:r>
    </w:p>
    <w:p w:rsidR="0073027B" w:rsidRPr="00037F01" w:rsidRDefault="005E5D9D" w:rsidP="00161EF0">
      <w:pPr>
        <w:pStyle w:val="NoSpacing"/>
        <w:numPr>
          <w:ilvl w:val="0"/>
          <w:numId w:val="13"/>
        </w:numPr>
        <w:spacing w:line="276" w:lineRule="auto"/>
        <w:ind w:left="1701"/>
        <w:jc w:val="both"/>
        <w:rPr>
          <w:rFonts w:cs="Arial"/>
        </w:rPr>
      </w:pPr>
      <w:r w:rsidRPr="00037F01">
        <w:rPr>
          <w:rFonts w:cs="Arial"/>
        </w:rPr>
        <w:t>Unități școlare (inclusiv universitățile de profil), unitățile sanitare, de agrement și de alimentație publică.</w:t>
      </w:r>
    </w:p>
    <w:p w:rsidR="0073027B" w:rsidRPr="00037F01" w:rsidRDefault="0073027B" w:rsidP="00D64E54">
      <w:pPr>
        <w:pStyle w:val="NoSpacing"/>
        <w:pBdr>
          <w:top w:val="single" w:sz="2" w:space="1" w:color="00B050"/>
          <w:left w:val="single" w:sz="2" w:space="4" w:color="00B050"/>
          <w:bottom w:val="single" w:sz="2" w:space="1" w:color="00B050"/>
          <w:right w:val="single" w:sz="2" w:space="4" w:color="00B050"/>
        </w:pBdr>
        <w:spacing w:line="276" w:lineRule="auto"/>
        <w:jc w:val="both"/>
        <w:rPr>
          <w:rFonts w:cs="Arial"/>
        </w:rPr>
      </w:pPr>
      <w:r w:rsidRPr="00037F01">
        <w:rPr>
          <w:rFonts w:cs="Arial"/>
        </w:rPr>
        <w:t xml:space="preserve">Pentru a demonstra îndeplinirea condiţiilor minime obligatorii specifice proiectului este necesar să fie prezentate în planul de marketing și/sau studiul de fezabilitate toate informaţiile concludente în acest sens, iar documentele  relevante </w:t>
      </w:r>
      <w:r w:rsidR="00D64E54" w:rsidRPr="00037F01">
        <w:rPr>
          <w:rFonts w:cs="Arial"/>
        </w:rPr>
        <w:t xml:space="preserve">vor susţine aceste informaţii. </w:t>
      </w:r>
    </w:p>
    <w:p w:rsidR="0073027B" w:rsidRPr="00037F01" w:rsidRDefault="0073027B" w:rsidP="00161EF0">
      <w:pPr>
        <w:pStyle w:val="NoSpacing"/>
        <w:numPr>
          <w:ilvl w:val="0"/>
          <w:numId w:val="13"/>
        </w:numPr>
        <w:tabs>
          <w:tab w:val="left" w:pos="284"/>
        </w:tabs>
        <w:spacing w:line="276" w:lineRule="auto"/>
        <w:jc w:val="both"/>
        <w:rPr>
          <w:rFonts w:cs="Arial"/>
        </w:rPr>
      </w:pPr>
      <w:r w:rsidRPr="00037F01">
        <w:rPr>
          <w:rFonts w:cs="Arial"/>
        </w:rPr>
        <w:t xml:space="preserve">Solicitantul va depune un </w:t>
      </w:r>
      <w:r w:rsidRPr="00037F01">
        <w:rPr>
          <w:rFonts w:cs="Arial"/>
          <w:b/>
        </w:rPr>
        <w:t>acord de cooperare  care face referire la o perioadă de funcționare cel puțin egală cu perioada pentru care se acordă finanțarea</w:t>
      </w:r>
      <w:r w:rsidRPr="00037F01">
        <w:rPr>
          <w:rFonts w:cs="Arial"/>
        </w:rPr>
        <w:t>;</w:t>
      </w:r>
    </w:p>
    <w:p w:rsidR="0073027B" w:rsidRPr="00037F01" w:rsidRDefault="0073027B" w:rsidP="00161EF0">
      <w:pPr>
        <w:pStyle w:val="NoSpacing"/>
        <w:numPr>
          <w:ilvl w:val="0"/>
          <w:numId w:val="13"/>
        </w:numPr>
        <w:tabs>
          <w:tab w:val="left" w:pos="284"/>
        </w:tabs>
        <w:spacing w:line="276" w:lineRule="auto"/>
        <w:jc w:val="both"/>
        <w:rPr>
          <w:rFonts w:cs="Arial"/>
        </w:rPr>
      </w:pPr>
      <w:r w:rsidRPr="00037F01">
        <w:rPr>
          <w:rFonts w:cs="Arial"/>
        </w:rPr>
        <w:t xml:space="preserve">Pentru proiectele legate </w:t>
      </w:r>
      <w:r w:rsidRPr="00037F01">
        <w:rPr>
          <w:rFonts w:cs="Arial"/>
          <w:b/>
        </w:rPr>
        <w:t>de lanțurile scurte de aprovizionare, solicitantul va depune un studiu/plan, privitor la conceptul de proiect privind lanțul scurt de aprovizionare</w:t>
      </w:r>
      <w:r w:rsidRPr="00037F01">
        <w:rPr>
          <w:rFonts w:cs="Arial"/>
        </w:rPr>
        <w:t>;</w:t>
      </w:r>
    </w:p>
    <w:p w:rsidR="0073027B" w:rsidRPr="00037F01" w:rsidRDefault="0073027B" w:rsidP="00161EF0">
      <w:pPr>
        <w:pStyle w:val="Text2"/>
        <w:numPr>
          <w:ilvl w:val="0"/>
          <w:numId w:val="13"/>
        </w:numPr>
        <w:spacing w:after="0" w:line="276" w:lineRule="auto"/>
        <w:rPr>
          <w:rFonts w:ascii="Arial" w:hAnsi="Arial" w:cs="Arial"/>
          <w:sz w:val="28"/>
          <w:szCs w:val="28"/>
        </w:rPr>
      </w:pPr>
      <w:r w:rsidRPr="00037F01">
        <w:rPr>
          <w:rFonts w:ascii="Arial" w:hAnsi="Arial" w:cs="Arial"/>
          <w:b/>
          <w:sz w:val="28"/>
          <w:szCs w:val="28"/>
        </w:rPr>
        <w:t>Promovarea nu poate fi decât o componentă secundară</w:t>
      </w:r>
      <w:r w:rsidRPr="00037F01">
        <w:rPr>
          <w:rFonts w:ascii="Arial" w:hAnsi="Arial" w:cs="Arial"/>
          <w:sz w:val="28"/>
          <w:szCs w:val="28"/>
        </w:rPr>
        <w:t xml:space="preserve"> (mai putin de 50% din valoarea totala a cheltuielilor eligibile) a unui proiect prin care se propune înființarea și dezvoltarea lanțului scurt (conform definiției din capitolul Dicționar).</w:t>
      </w:r>
    </w:p>
    <w:p w:rsidR="0073027B" w:rsidRPr="00037F01" w:rsidRDefault="0073027B" w:rsidP="00161EF0">
      <w:pPr>
        <w:pStyle w:val="Text2"/>
        <w:numPr>
          <w:ilvl w:val="0"/>
          <w:numId w:val="13"/>
        </w:numPr>
        <w:spacing w:after="0" w:line="276" w:lineRule="auto"/>
        <w:rPr>
          <w:rFonts w:ascii="Arial" w:hAnsi="Arial" w:cs="Arial"/>
          <w:sz w:val="28"/>
          <w:szCs w:val="28"/>
        </w:rPr>
      </w:pPr>
      <w:r w:rsidRPr="00037F01">
        <w:rPr>
          <w:rFonts w:ascii="Arial" w:hAnsi="Arial" w:cs="Arial"/>
          <w:sz w:val="28"/>
          <w:szCs w:val="28"/>
        </w:rPr>
        <w:t xml:space="preserve">Pentru </w:t>
      </w:r>
      <w:r w:rsidRPr="00037F01">
        <w:rPr>
          <w:rFonts w:ascii="Arial" w:hAnsi="Arial" w:cs="Arial"/>
          <w:b/>
          <w:sz w:val="28"/>
          <w:szCs w:val="28"/>
        </w:rPr>
        <w:t>proiectele legate de piețele locale, solicitantul</w:t>
      </w:r>
      <w:r w:rsidRPr="00037F01">
        <w:rPr>
          <w:rFonts w:ascii="Arial" w:hAnsi="Arial" w:cs="Arial"/>
          <w:sz w:val="28"/>
          <w:szCs w:val="28"/>
        </w:rPr>
        <w:t xml:space="preserve"> va prezenta un </w:t>
      </w:r>
      <w:r w:rsidRPr="00037F01">
        <w:rPr>
          <w:rFonts w:ascii="Arial" w:hAnsi="Arial" w:cs="Arial"/>
          <w:b/>
          <w:sz w:val="28"/>
          <w:szCs w:val="28"/>
        </w:rPr>
        <w:t xml:space="preserve">concept de marketing adaptat la piața locală </w:t>
      </w:r>
      <w:r w:rsidRPr="00037F01">
        <w:rPr>
          <w:rFonts w:ascii="Arial" w:hAnsi="Arial" w:cs="Arial"/>
          <w:sz w:val="28"/>
          <w:szCs w:val="28"/>
        </w:rPr>
        <w:t xml:space="preserve">care să cuprindă, dacă este cazul, și o descriere a activităților de promovare propuse. </w:t>
      </w:r>
    </w:p>
    <w:p w:rsidR="0073027B" w:rsidRPr="00037F01" w:rsidRDefault="0073027B" w:rsidP="00161EF0">
      <w:pPr>
        <w:pStyle w:val="NoSpacing"/>
        <w:numPr>
          <w:ilvl w:val="0"/>
          <w:numId w:val="13"/>
        </w:numPr>
        <w:tabs>
          <w:tab w:val="left" w:pos="284"/>
        </w:tabs>
        <w:spacing w:line="276" w:lineRule="auto"/>
        <w:jc w:val="both"/>
        <w:rPr>
          <w:rFonts w:cs="Arial"/>
        </w:rPr>
      </w:pPr>
      <w:r w:rsidRPr="00037F01">
        <w:rPr>
          <w:rFonts w:cs="Arial"/>
        </w:rPr>
        <w:t>Proiectul de cooperare propus va fi nou și nu va fi în curs de defășurare sau finalizat;</w:t>
      </w:r>
    </w:p>
    <w:p w:rsidR="0073027B" w:rsidRPr="00037F01" w:rsidRDefault="0073027B" w:rsidP="00161EF0">
      <w:pPr>
        <w:pStyle w:val="NoSpacing"/>
        <w:numPr>
          <w:ilvl w:val="0"/>
          <w:numId w:val="13"/>
        </w:numPr>
        <w:tabs>
          <w:tab w:val="left" w:pos="284"/>
        </w:tabs>
        <w:spacing w:line="276" w:lineRule="auto"/>
        <w:jc w:val="both"/>
        <w:rPr>
          <w:rFonts w:cs="Arial"/>
        </w:rPr>
      </w:pPr>
      <w:r w:rsidRPr="00037F01">
        <w:rPr>
          <w:rFonts w:cs="Arial"/>
        </w:rPr>
        <w:t>Produsele care fac obiectul planului de marketing/studiului de fezabilitate trebuie să fie incluse în Anexa I la TFUE</w:t>
      </w:r>
    </w:p>
    <w:p w:rsidR="00D64E54" w:rsidRPr="00037F01" w:rsidRDefault="0073027B" w:rsidP="00161EF0">
      <w:pPr>
        <w:pStyle w:val="NoSpacing"/>
        <w:numPr>
          <w:ilvl w:val="0"/>
          <w:numId w:val="13"/>
        </w:numPr>
        <w:tabs>
          <w:tab w:val="left" w:pos="284"/>
        </w:tabs>
        <w:spacing w:line="276" w:lineRule="auto"/>
        <w:jc w:val="both"/>
        <w:rPr>
          <w:rFonts w:cs="Arial"/>
          <w:lang w:val="en-US"/>
        </w:rPr>
      </w:pPr>
      <w:r w:rsidRPr="00037F01">
        <w:rPr>
          <w:rFonts w:cs="Arial"/>
        </w:rPr>
        <w:t>Partenerii care sunt fermieri își desfasoară activitățile agricole într-una din unitățile administrativ – teritoriale din Anexa STP (subprogramul tematic pomicol) aferentă Cadrului Național de Implementare  STP și activează în sectorul pomicol (exceptând culturile în sere și solarii)</w:t>
      </w:r>
      <w:r w:rsidRPr="00037F01">
        <w:rPr>
          <w:rFonts w:cs="Arial"/>
          <w:lang w:val="en-US"/>
        </w:rPr>
        <w:t>. Se va avea în vedere UAT în care este înregistrată exploatația.</w:t>
      </w:r>
    </w:p>
    <w:p w:rsidR="0073027B" w:rsidRPr="00037F01" w:rsidRDefault="00D64E54" w:rsidP="0073027B">
      <w:pPr>
        <w:pStyle w:val="NoSpacing"/>
        <w:tabs>
          <w:tab w:val="left" w:pos="284"/>
        </w:tabs>
        <w:spacing w:line="276" w:lineRule="auto"/>
        <w:ind w:left="284"/>
        <w:jc w:val="both"/>
        <w:rPr>
          <w:rFonts w:cs="Arial"/>
          <w:b/>
        </w:rPr>
      </w:pPr>
      <w:r w:rsidRPr="00037F01">
        <w:rPr>
          <w:rFonts w:cs="Arial"/>
          <w:b/>
          <w:lang w:val="en-US"/>
        </w:rPr>
        <w:t>Definiții:</w:t>
      </w:r>
    </w:p>
    <w:p w:rsidR="0073027B" w:rsidRPr="00037F01" w:rsidRDefault="0073027B" w:rsidP="00161EF0">
      <w:pPr>
        <w:pStyle w:val="NoSpacing"/>
        <w:numPr>
          <w:ilvl w:val="0"/>
          <w:numId w:val="15"/>
        </w:numPr>
        <w:tabs>
          <w:tab w:val="left" w:pos="284"/>
        </w:tabs>
        <w:spacing w:line="276" w:lineRule="auto"/>
        <w:jc w:val="both"/>
        <w:rPr>
          <w:rFonts w:cs="Arial"/>
        </w:rPr>
      </w:pPr>
      <w:r w:rsidRPr="00037F01">
        <w:rPr>
          <w:rFonts w:cs="Arial"/>
          <w:b/>
        </w:rPr>
        <w:t xml:space="preserve">Lanțuri scurte </w:t>
      </w:r>
      <w:r w:rsidRPr="00037F01">
        <w:rPr>
          <w:rFonts w:cs="Arial"/>
        </w:rPr>
        <w:t>(doar un intermediar între producător și consumator).</w:t>
      </w:r>
    </w:p>
    <w:p w:rsidR="0073027B" w:rsidRPr="00037F01" w:rsidRDefault="0073027B" w:rsidP="00161EF0">
      <w:pPr>
        <w:pStyle w:val="NoSpacing"/>
        <w:numPr>
          <w:ilvl w:val="0"/>
          <w:numId w:val="15"/>
        </w:numPr>
        <w:tabs>
          <w:tab w:val="left" w:pos="284"/>
        </w:tabs>
        <w:spacing w:line="276" w:lineRule="auto"/>
        <w:jc w:val="both"/>
        <w:rPr>
          <w:rFonts w:cs="Arial"/>
          <w:bCs/>
          <w:lang w:eastAsia="fr-FR"/>
        </w:rPr>
      </w:pPr>
      <w:r w:rsidRPr="00037F01">
        <w:rPr>
          <w:rFonts w:cs="Arial"/>
          <w:b/>
          <w:bCs/>
          <w:lang w:eastAsia="fr-FR"/>
        </w:rPr>
        <w:t xml:space="preserve">Piețe locale </w:t>
      </w:r>
      <w:r w:rsidRPr="00037F01">
        <w:rPr>
          <w:rFonts w:cs="Arial"/>
          <w:bCs/>
          <w:lang w:eastAsia="fr-FR"/>
        </w:rPr>
        <w:t>(distanța dintre punctul de origine al produsului/produselor va fi de maxim 75 km față de locul comercializării).</w:t>
      </w:r>
    </w:p>
    <w:p w:rsidR="005E5D9D" w:rsidRPr="00037F01" w:rsidRDefault="0073027B" w:rsidP="00161EF0">
      <w:pPr>
        <w:pStyle w:val="NoSpacing"/>
        <w:numPr>
          <w:ilvl w:val="0"/>
          <w:numId w:val="15"/>
        </w:numPr>
        <w:tabs>
          <w:tab w:val="left" w:pos="284"/>
        </w:tabs>
        <w:spacing w:line="276" w:lineRule="auto"/>
        <w:jc w:val="both"/>
        <w:rPr>
          <w:rFonts w:cs="Arial"/>
          <w:b/>
        </w:rPr>
      </w:pPr>
      <w:r w:rsidRPr="00037F01">
        <w:rPr>
          <w:rFonts w:cs="Arial"/>
          <w:b/>
          <w:bCs/>
          <w:lang w:eastAsia="fr-FR"/>
        </w:rPr>
        <w:t>Piețe locale bazate exclusiv pe lanțuri scurte.</w:t>
      </w:r>
      <w:r w:rsidRPr="00037F01">
        <w:rPr>
          <w:rFonts w:cs="Arial"/>
          <w:bCs/>
          <w:lang w:eastAsia="fr-FR"/>
        </w:rPr>
        <w:t xml:space="preserve">Se va ține cont ca lanțurile scurte </w:t>
      </w:r>
      <w:r w:rsidRPr="00037F01">
        <w:rPr>
          <w:rFonts w:cs="Arial"/>
        </w:rPr>
        <w:t>(doar un intermediar între producător și consumator) să</w:t>
      </w:r>
      <w:r w:rsidRPr="00037F01">
        <w:rPr>
          <w:rFonts w:cs="Arial"/>
          <w:bCs/>
          <w:lang w:eastAsia="fr-FR"/>
        </w:rPr>
        <w:t xml:space="preserve"> fie create în limita de maxim 75 km față de locul comercializării.</w:t>
      </w:r>
    </w:p>
    <w:p w:rsidR="00D64E54" w:rsidRPr="00037F01" w:rsidRDefault="00D64E54" w:rsidP="00D64E54">
      <w:pPr>
        <w:pStyle w:val="NoSpacing"/>
        <w:tabs>
          <w:tab w:val="left" w:pos="284"/>
        </w:tabs>
        <w:spacing w:line="276" w:lineRule="auto"/>
        <w:ind w:left="1004"/>
        <w:jc w:val="both"/>
        <w:rPr>
          <w:rFonts w:cs="Arial"/>
          <w:b/>
        </w:rPr>
      </w:pPr>
    </w:p>
    <w:p w:rsidR="005E5D9D" w:rsidRPr="00037F01" w:rsidRDefault="00D64E54" w:rsidP="005E5D9D">
      <w:pPr>
        <w:pStyle w:val="NoSpacing"/>
        <w:spacing w:line="276" w:lineRule="auto"/>
        <w:jc w:val="both"/>
        <w:rPr>
          <w:rFonts w:cs="Arial"/>
          <w:b/>
        </w:rPr>
      </w:pPr>
      <w:r w:rsidRPr="00037F01">
        <w:rPr>
          <w:rFonts w:cs="Arial"/>
          <w:b/>
        </w:rPr>
        <w:t>Cheltuieli eligibile:</w:t>
      </w:r>
    </w:p>
    <w:p w:rsidR="00D64E54" w:rsidRPr="00037F01" w:rsidRDefault="00D64E54" w:rsidP="005E5D9D">
      <w:pPr>
        <w:pStyle w:val="NoSpacing"/>
        <w:spacing w:line="276" w:lineRule="auto"/>
        <w:jc w:val="both"/>
        <w:rPr>
          <w:rFonts w:cs="Arial"/>
          <w:b/>
        </w:rPr>
      </w:pPr>
    </w:p>
    <w:p w:rsidR="00D64E54" w:rsidRPr="00037F01" w:rsidRDefault="00D64E54" w:rsidP="005E5D9D">
      <w:pPr>
        <w:pStyle w:val="NoSpacing"/>
        <w:spacing w:line="276" w:lineRule="auto"/>
        <w:jc w:val="both"/>
        <w:rPr>
          <w:rFonts w:cs="Arial"/>
        </w:rPr>
      </w:pPr>
      <w:r w:rsidRPr="00037F01">
        <w:rPr>
          <w:rFonts w:cs="Arial"/>
        </w:rPr>
        <w:t>S</w:t>
      </w:r>
      <w:r w:rsidR="005E5D9D" w:rsidRPr="00037F01">
        <w:rPr>
          <w:rFonts w:cs="Arial"/>
        </w:rPr>
        <w:t>unt sprijinite cheltuielile prevăzute în planul de marketing/studiu, necesare pentru atingerea obiectivelor propuse, din următoarele categorii:</w:t>
      </w:r>
    </w:p>
    <w:p w:rsidR="00D64E54" w:rsidRPr="00037F01" w:rsidRDefault="00D64E54" w:rsidP="00161EF0">
      <w:pPr>
        <w:pStyle w:val="NoSpacing"/>
        <w:numPr>
          <w:ilvl w:val="0"/>
          <w:numId w:val="14"/>
        </w:numPr>
        <w:spacing w:line="276" w:lineRule="auto"/>
        <w:jc w:val="both"/>
        <w:rPr>
          <w:rFonts w:cs="Arial"/>
        </w:rPr>
      </w:pPr>
      <w:r w:rsidRPr="00037F01">
        <w:rPr>
          <w:rFonts w:cs="Arial"/>
        </w:rPr>
        <w:t xml:space="preserve">Studii/planuri. </w:t>
      </w:r>
    </w:p>
    <w:p w:rsidR="00D64E54" w:rsidRPr="00037F01" w:rsidRDefault="00D64E54" w:rsidP="00161EF0">
      <w:pPr>
        <w:pStyle w:val="NoSpacing"/>
        <w:numPr>
          <w:ilvl w:val="0"/>
          <w:numId w:val="14"/>
        </w:numPr>
        <w:spacing w:line="276" w:lineRule="auto"/>
        <w:jc w:val="both"/>
        <w:rPr>
          <w:rFonts w:cs="Arial"/>
        </w:rPr>
      </w:pPr>
      <w:r w:rsidRPr="00037F01">
        <w:rPr>
          <w:rFonts w:cs="Arial"/>
        </w:rPr>
        <w:t>Costurile de funcţionare a cooperării  - Pot fi efectuate după semnarea contractului, nu vor depăși 10% din valoarea  maximă a sprijinului  acordat pe proiect (ajutorul public nerambursabil) şi pot cuprinde:</w:t>
      </w:r>
    </w:p>
    <w:p w:rsidR="00D64E54" w:rsidRPr="00037F01" w:rsidRDefault="00D64E54" w:rsidP="00161EF0">
      <w:pPr>
        <w:pStyle w:val="NoSpacing"/>
        <w:numPr>
          <w:ilvl w:val="0"/>
          <w:numId w:val="14"/>
        </w:numPr>
        <w:spacing w:line="276" w:lineRule="auto"/>
        <w:jc w:val="both"/>
        <w:rPr>
          <w:rFonts w:cs="Arial"/>
        </w:rPr>
      </w:pPr>
      <w:r w:rsidRPr="00037F01">
        <w:rPr>
          <w:rFonts w:cs="Arial"/>
        </w:rPr>
        <w:t>Costuri directe ale  proiectelor specifice corelate  cu planul  proiectului, inclusiv costuri de promovare</w:t>
      </w:r>
    </w:p>
    <w:p w:rsidR="00D64E54" w:rsidRPr="00037F01" w:rsidRDefault="00D64E54" w:rsidP="00161EF0">
      <w:pPr>
        <w:pStyle w:val="NoSpacing"/>
        <w:numPr>
          <w:ilvl w:val="0"/>
          <w:numId w:val="14"/>
        </w:numPr>
        <w:spacing w:line="276" w:lineRule="auto"/>
        <w:jc w:val="both"/>
        <w:rPr>
          <w:rFonts w:cs="Arial"/>
        </w:rPr>
      </w:pPr>
      <w:r w:rsidRPr="00037F01">
        <w:rPr>
          <w:rFonts w:cs="Arial"/>
        </w:rPr>
        <w:t xml:space="preserve">Cheltuieli de marketing legate de etichetarea si ambalarea produsului </w:t>
      </w:r>
    </w:p>
    <w:p w:rsidR="00D64E54" w:rsidRPr="00037F01" w:rsidRDefault="00D64E54" w:rsidP="00161EF0">
      <w:pPr>
        <w:pStyle w:val="NoSpacing"/>
        <w:numPr>
          <w:ilvl w:val="0"/>
          <w:numId w:val="14"/>
        </w:numPr>
        <w:spacing w:line="276" w:lineRule="auto"/>
        <w:jc w:val="both"/>
        <w:rPr>
          <w:rFonts w:cs="Arial"/>
        </w:rPr>
      </w:pPr>
      <w:r w:rsidRPr="00037F01">
        <w:rPr>
          <w:rFonts w:cs="Arial"/>
        </w:rPr>
        <w:t xml:space="preserve">Investiții în construcții aferente activitatii de, procesare și/comercializare (modernizare, constructie), echipamente, utilaje necesare implementării proiectului așa cum rezultă din planul proiectului, inclusiv mijloace de transport adecvate activității descrise în proiect; </w:t>
      </w:r>
    </w:p>
    <w:p w:rsidR="00D64E54" w:rsidRPr="00037F01" w:rsidRDefault="00D64E54" w:rsidP="00161EF0">
      <w:pPr>
        <w:pStyle w:val="NoSpacing"/>
        <w:numPr>
          <w:ilvl w:val="0"/>
          <w:numId w:val="14"/>
        </w:numPr>
        <w:spacing w:line="276" w:lineRule="auto"/>
        <w:jc w:val="both"/>
        <w:rPr>
          <w:rFonts w:cs="Arial"/>
        </w:rPr>
      </w:pPr>
      <w:r w:rsidRPr="00037F01">
        <w:rPr>
          <w:rFonts w:cs="Arial"/>
        </w:rPr>
        <w:t>Cheltuieli legate de chirii pentru: echipamente, utilaje, mijloace transport marfă, standuri de comercializare, imobile necesare desfășurării activității descrise în proiect (altele decât sediu) etc.</w:t>
      </w:r>
    </w:p>
    <w:p w:rsidR="00D64E54" w:rsidRPr="00037F01" w:rsidRDefault="00D64E54" w:rsidP="00161EF0">
      <w:pPr>
        <w:pStyle w:val="NoSpacing"/>
        <w:numPr>
          <w:ilvl w:val="0"/>
          <w:numId w:val="14"/>
        </w:numPr>
        <w:spacing w:line="276" w:lineRule="auto"/>
        <w:jc w:val="both"/>
        <w:rPr>
          <w:rFonts w:cs="Arial"/>
        </w:rPr>
      </w:pPr>
      <w:r w:rsidRPr="00037F01">
        <w:rPr>
          <w:rFonts w:cs="Arial"/>
        </w:rPr>
        <w:t xml:space="preserve">Aplicații software adecvate activității descrise în proiect; </w:t>
      </w:r>
    </w:p>
    <w:p w:rsidR="00D64E54" w:rsidRPr="00037F01" w:rsidRDefault="00D64E54" w:rsidP="00161EF0">
      <w:pPr>
        <w:pStyle w:val="NoSpacing"/>
        <w:numPr>
          <w:ilvl w:val="0"/>
          <w:numId w:val="14"/>
        </w:numPr>
        <w:spacing w:line="276" w:lineRule="auto"/>
        <w:jc w:val="both"/>
        <w:rPr>
          <w:rFonts w:cs="Arial"/>
        </w:rPr>
      </w:pPr>
      <w:r w:rsidRPr="00037F01">
        <w:rPr>
          <w:rFonts w:cs="Arial"/>
        </w:rPr>
        <w:t xml:space="preserve">Cheltuieli cu onorarii ale partenerilor, colaboratorilor externi, aferente activitatilor descrise in proiect și prestări servicii de către aceștia sau alte persoane/entități, inclusiv cheltuielile aferente salariului/onorariului coordonatorului de proiect, reprezentantului legal al liderului de proiect, după caz. </w:t>
      </w:r>
    </w:p>
    <w:p w:rsidR="00D64E54" w:rsidRPr="00037F01" w:rsidRDefault="00D64E54" w:rsidP="00161EF0">
      <w:pPr>
        <w:pStyle w:val="NoSpacing"/>
        <w:numPr>
          <w:ilvl w:val="0"/>
          <w:numId w:val="14"/>
        </w:numPr>
        <w:spacing w:line="276" w:lineRule="auto"/>
        <w:jc w:val="both"/>
        <w:rPr>
          <w:rFonts w:cs="Arial"/>
        </w:rPr>
      </w:pPr>
      <w:r w:rsidRPr="00037F01">
        <w:rPr>
          <w:rFonts w:cs="Arial"/>
        </w:rPr>
        <w:t>Cheltuieli privind costurile generale ale proiectului</w:t>
      </w:r>
    </w:p>
    <w:p w:rsidR="00D64E54" w:rsidRPr="00037F01" w:rsidRDefault="00D64E54" w:rsidP="00D64E54">
      <w:pPr>
        <w:pStyle w:val="NoSpacing"/>
        <w:spacing w:line="276" w:lineRule="auto"/>
        <w:jc w:val="both"/>
        <w:rPr>
          <w:rFonts w:cs="Arial"/>
          <w:b/>
        </w:rPr>
      </w:pPr>
    </w:p>
    <w:p w:rsidR="00D64E54" w:rsidRPr="00037F01" w:rsidRDefault="00D64E54" w:rsidP="00D64E54">
      <w:pPr>
        <w:pStyle w:val="NoSpacing"/>
        <w:spacing w:line="276" w:lineRule="auto"/>
        <w:jc w:val="both"/>
        <w:rPr>
          <w:rFonts w:cs="Arial"/>
          <w:i/>
        </w:rPr>
      </w:pPr>
      <w:r w:rsidRPr="00037F01">
        <w:rPr>
          <w:rFonts w:cs="Arial"/>
          <w:i/>
        </w:rPr>
        <w:t>! În cazul în care proiectul include, de asemenea, acțiuni care sunt eligibile în cadrul altor măsuri (4.2 și 4.2a), atunci costurile sunt acoperite din sub-măsura 16.4, în conformitate cu rata  de bază a ajutorului de 50% la care se mai adaugă 20 puncte procentuale pentru investițiile colective, conform Anexei II la Regulamentul UE 1305/2013 și cu sumele aplicabile în cadrul acelor măsuri. Cu toate acestea, valoarea maximă a sprijinului nu va depăși valoarea maximă acordată în cadrul submăsurii 16.4/16.4a.</w:t>
      </w:r>
    </w:p>
    <w:p w:rsidR="00D64E54" w:rsidRPr="00037F01" w:rsidRDefault="00D64E54" w:rsidP="00D64E54">
      <w:pPr>
        <w:pStyle w:val="NoSpacing"/>
        <w:spacing w:line="276" w:lineRule="auto"/>
        <w:jc w:val="both"/>
        <w:rPr>
          <w:rFonts w:cs="Arial"/>
          <w:b/>
        </w:rPr>
      </w:pPr>
    </w:p>
    <w:p w:rsidR="00D64E54" w:rsidRPr="00037F01" w:rsidRDefault="00D64E54" w:rsidP="00D64E54">
      <w:pPr>
        <w:pStyle w:val="NoSpacing"/>
        <w:spacing w:line="276" w:lineRule="auto"/>
        <w:jc w:val="both"/>
        <w:rPr>
          <w:rFonts w:cs="Arial"/>
          <w:b/>
        </w:rPr>
      </w:pPr>
    </w:p>
    <w:p w:rsidR="00D64E54" w:rsidRPr="00037F01" w:rsidRDefault="00D64E54" w:rsidP="00D64E54">
      <w:pPr>
        <w:pStyle w:val="NoSpacing"/>
        <w:spacing w:line="276" w:lineRule="auto"/>
        <w:jc w:val="both"/>
        <w:rPr>
          <w:rFonts w:cs="Arial"/>
          <w:b/>
        </w:rPr>
      </w:pPr>
    </w:p>
    <w:p w:rsidR="00D64E54" w:rsidRPr="00037F01" w:rsidRDefault="00D64E54" w:rsidP="00D64E54">
      <w:pPr>
        <w:pStyle w:val="NoSpacing"/>
        <w:spacing w:line="276" w:lineRule="auto"/>
        <w:jc w:val="both"/>
        <w:rPr>
          <w:rFonts w:cs="Arial"/>
          <w:b/>
        </w:rPr>
      </w:pPr>
      <w:r w:rsidRPr="00037F01">
        <w:rPr>
          <w:rFonts w:cs="Arial"/>
          <w:b/>
        </w:rPr>
        <w:t xml:space="preserve">Criteriile de selecţie ale proiectului  </w:t>
      </w:r>
    </w:p>
    <w:p w:rsidR="00D64E54" w:rsidRPr="00037F01" w:rsidRDefault="00D64E54" w:rsidP="00D64E54">
      <w:pPr>
        <w:pStyle w:val="NoSpacing"/>
        <w:spacing w:line="276" w:lineRule="auto"/>
        <w:jc w:val="both"/>
        <w:rPr>
          <w:rFonts w:cs="Arial"/>
          <w:b/>
        </w:rPr>
      </w:pPr>
      <w:r w:rsidRPr="00037F01">
        <w:rPr>
          <w:rFonts w:cs="Arial"/>
          <w:b/>
        </w:rPr>
        <w:t>1.  Principiul reprezentativității cooperării, respectiv numărul de parteneri implicațI - Max 10 p</w:t>
      </w:r>
    </w:p>
    <w:p w:rsidR="00D64E54" w:rsidRPr="00037F01" w:rsidRDefault="00D64E54" w:rsidP="00D64E54">
      <w:pPr>
        <w:pStyle w:val="NoSpacing"/>
        <w:spacing w:line="276" w:lineRule="auto"/>
        <w:jc w:val="both"/>
        <w:rPr>
          <w:rFonts w:cs="Arial"/>
        </w:rPr>
      </w:pPr>
      <w:r w:rsidRPr="00037F01">
        <w:rPr>
          <w:rFonts w:cs="Arial"/>
        </w:rPr>
        <w:t xml:space="preserve">a) mai mult de 5 membri 10 p   </w:t>
      </w:r>
    </w:p>
    <w:p w:rsidR="00D64E54" w:rsidRPr="00037F01" w:rsidRDefault="00D64E54" w:rsidP="00D64E54">
      <w:pPr>
        <w:pStyle w:val="NoSpacing"/>
        <w:spacing w:line="276" w:lineRule="auto"/>
        <w:jc w:val="both"/>
        <w:rPr>
          <w:rFonts w:cs="Arial"/>
        </w:rPr>
      </w:pPr>
      <w:r w:rsidRPr="00037F01">
        <w:rPr>
          <w:rFonts w:cs="Arial"/>
        </w:rPr>
        <w:t>b) intre 3-5 membri 8 p</w:t>
      </w:r>
    </w:p>
    <w:p w:rsidR="00D64E54" w:rsidRPr="00037F01" w:rsidRDefault="00D64E54" w:rsidP="00D64E54">
      <w:pPr>
        <w:pStyle w:val="NoSpacing"/>
        <w:spacing w:line="276" w:lineRule="auto"/>
        <w:jc w:val="both"/>
        <w:rPr>
          <w:rFonts w:cs="Arial"/>
        </w:rPr>
      </w:pPr>
    </w:p>
    <w:p w:rsidR="00D64E54" w:rsidRPr="00037F01" w:rsidRDefault="00D64E54" w:rsidP="00D64E54">
      <w:pPr>
        <w:pStyle w:val="NoSpacing"/>
        <w:spacing w:line="276" w:lineRule="auto"/>
        <w:jc w:val="both"/>
        <w:rPr>
          <w:rFonts w:cs="Arial"/>
          <w:b/>
        </w:rPr>
      </w:pPr>
      <w:r w:rsidRPr="00037F01">
        <w:rPr>
          <w:rFonts w:cs="Arial"/>
          <w:b/>
        </w:rPr>
        <w:t>2.  Principiul  structurii adecvate de parteneriat, pe baza obiectivului proiectului - Max 35 p</w:t>
      </w:r>
    </w:p>
    <w:p w:rsidR="00D64E54" w:rsidRPr="00037F01" w:rsidRDefault="00D64E54" w:rsidP="00D64E54">
      <w:pPr>
        <w:pStyle w:val="NoSpacing"/>
        <w:spacing w:line="276" w:lineRule="auto"/>
        <w:jc w:val="both"/>
        <w:rPr>
          <w:rFonts w:cs="Arial"/>
        </w:rPr>
      </w:pPr>
      <w:r w:rsidRPr="00037F01">
        <w:rPr>
          <w:rFonts w:cs="Arial"/>
        </w:rPr>
        <w:t>2.1. Parteneriatul are în componență:</w:t>
      </w:r>
    </w:p>
    <w:p w:rsidR="00D64E54" w:rsidRPr="00037F01" w:rsidRDefault="00D64E54" w:rsidP="00D64E54">
      <w:pPr>
        <w:pStyle w:val="NoSpacing"/>
        <w:spacing w:line="276" w:lineRule="auto"/>
        <w:jc w:val="both"/>
        <w:rPr>
          <w:rFonts w:cs="Arial"/>
        </w:rPr>
      </w:pPr>
      <w:r w:rsidRPr="00037F01">
        <w:rPr>
          <w:rFonts w:cs="Arial"/>
        </w:rPr>
        <w:t>a) parteneri care la finalizarea proiectului formalizează cooperarea prin constituirea sau dezvoltarea unei forme asociative cu personalitate juridică. Forma asociativă rezultată trebuie să desfășoare activități economice pe o perioadă de minimum trei ani de la implementarea proiectului (realizarea efectivă).</w:t>
      </w:r>
      <w:r w:rsidRPr="00037F01">
        <w:rPr>
          <w:rFonts w:cs="Arial"/>
          <w:b/>
        </w:rPr>
        <w:t xml:space="preserve">– </w:t>
      </w:r>
      <w:r w:rsidRPr="00037F01">
        <w:rPr>
          <w:rFonts w:cs="Arial"/>
        </w:rPr>
        <w:t>12 p</w:t>
      </w:r>
    </w:p>
    <w:p w:rsidR="00D64E54" w:rsidRPr="00037F01" w:rsidRDefault="00D64E54" w:rsidP="00D64E54">
      <w:pPr>
        <w:pStyle w:val="NoSpacing"/>
        <w:spacing w:line="276" w:lineRule="auto"/>
        <w:jc w:val="both"/>
        <w:rPr>
          <w:rFonts w:cs="Arial"/>
        </w:rPr>
      </w:pPr>
      <w:r w:rsidRPr="00037F01">
        <w:rPr>
          <w:rFonts w:cs="Arial"/>
        </w:rPr>
        <w:t>b) entități cu experiență în domeniile cercetării de piață și al promovării produselor agro-alimentare (de exemplu – institute de cercetare de piață, unități de învățământ cu profil economic,  ferme de dezvoltare ale unităților CDI și universităților agricole, entități de marketing, entități care au dezvoltat anterior scheme de aprovizionare directă care respectă principiile lanțului scurt de aprovizionare sau care au implementat cu succes alte proiecte în domeniu etc.).  – 12 p</w:t>
      </w:r>
    </w:p>
    <w:p w:rsidR="00D64E54" w:rsidRPr="00037F01" w:rsidRDefault="00D64E54" w:rsidP="00D64E54">
      <w:pPr>
        <w:pStyle w:val="NoSpacing"/>
        <w:spacing w:line="276" w:lineRule="auto"/>
        <w:jc w:val="both"/>
        <w:rPr>
          <w:rFonts w:cs="Arial"/>
        </w:rPr>
      </w:pPr>
      <w:r w:rsidRPr="00037F01">
        <w:rPr>
          <w:rFonts w:cs="Arial"/>
        </w:rPr>
        <w:t xml:space="preserve">c)  Autoritati publice , unități scolare, sanitare, de agrement și de alimentație publică, ONG, alte entități relevante, pe baza obiectivelor proiectului. 11 p </w:t>
      </w:r>
    </w:p>
    <w:p w:rsidR="00D64E54" w:rsidRPr="00037F01" w:rsidRDefault="00D64E54" w:rsidP="00D64E54">
      <w:pPr>
        <w:pStyle w:val="NoSpacing"/>
        <w:spacing w:line="276" w:lineRule="auto"/>
        <w:jc w:val="both"/>
        <w:rPr>
          <w:rFonts w:cs="Arial"/>
          <w:b/>
        </w:rPr>
      </w:pPr>
    </w:p>
    <w:p w:rsidR="00D64E54" w:rsidRPr="00037F01" w:rsidRDefault="00D64E54" w:rsidP="00D64E54">
      <w:pPr>
        <w:pStyle w:val="NoSpacing"/>
        <w:spacing w:line="276" w:lineRule="auto"/>
        <w:jc w:val="both"/>
        <w:rPr>
          <w:rFonts w:cs="Arial"/>
          <w:b/>
        </w:rPr>
      </w:pPr>
      <w:r w:rsidRPr="00037F01">
        <w:rPr>
          <w:rFonts w:cs="Arial"/>
          <w:b/>
        </w:rPr>
        <w:t>3.</w:t>
      </w:r>
      <w:r w:rsidRPr="00037F01">
        <w:rPr>
          <w:rFonts w:cs="Arial"/>
          <w:b/>
        </w:rPr>
        <w:tab/>
        <w:t>Principiul valorii adăugate (parteneriatele care produc și comercializează produse cu valoare adăugată mare, care participă la scheme de calitate  naționale și europene, produse din sistemele agricole HNV, etc.)</w:t>
      </w:r>
      <w:r w:rsidRPr="00037F01">
        <w:rPr>
          <w:rFonts w:cs="Arial"/>
          <w:b/>
        </w:rPr>
        <w:tab/>
        <w:t>Max 25p</w:t>
      </w:r>
    </w:p>
    <w:p w:rsidR="00D64E54" w:rsidRPr="00037F01" w:rsidRDefault="00D64E54" w:rsidP="00D64E54">
      <w:pPr>
        <w:pStyle w:val="NoSpacing"/>
        <w:spacing w:line="276" w:lineRule="auto"/>
        <w:jc w:val="both"/>
        <w:rPr>
          <w:rFonts w:cs="Arial"/>
        </w:rPr>
      </w:pPr>
      <w:r w:rsidRPr="00037F01">
        <w:rPr>
          <w:rFonts w:cs="Arial"/>
        </w:rPr>
        <w:t>3.1. Parteneriatul comercializează produse ecologice10 p</w:t>
      </w:r>
    </w:p>
    <w:p w:rsidR="00D64E54" w:rsidRPr="00037F01" w:rsidRDefault="00D64E54" w:rsidP="00D64E54">
      <w:pPr>
        <w:pStyle w:val="NoSpacing"/>
        <w:spacing w:line="276" w:lineRule="auto"/>
        <w:jc w:val="both"/>
        <w:rPr>
          <w:rFonts w:cs="Arial"/>
        </w:rPr>
      </w:pPr>
      <w:r w:rsidRPr="00037F01">
        <w:rPr>
          <w:rFonts w:cs="Arial"/>
        </w:rPr>
        <w:t>3.2. Parteneriatul comercializează produse:</w:t>
      </w:r>
      <w:r w:rsidRPr="00037F01">
        <w:rPr>
          <w:rFonts w:cs="Arial"/>
        </w:rPr>
        <w:tab/>
      </w:r>
    </w:p>
    <w:p w:rsidR="00D64E54" w:rsidRPr="00037F01" w:rsidRDefault="00D64E54" w:rsidP="00D64E54">
      <w:pPr>
        <w:pStyle w:val="NoSpacing"/>
        <w:spacing w:line="276" w:lineRule="auto"/>
        <w:jc w:val="both"/>
        <w:rPr>
          <w:rFonts w:cs="Arial"/>
        </w:rPr>
      </w:pPr>
      <w:r w:rsidRPr="00037F01">
        <w:rPr>
          <w:rFonts w:cs="Arial"/>
        </w:rPr>
        <w:t>a) care participă la o schemă de calitate/care sunt certificate în urma unei scheme de calitate  10p</w:t>
      </w:r>
    </w:p>
    <w:p w:rsidR="00D64E54" w:rsidRPr="00037F01" w:rsidRDefault="00D64E54" w:rsidP="00D64E54">
      <w:pPr>
        <w:pStyle w:val="NoSpacing"/>
        <w:spacing w:line="276" w:lineRule="auto"/>
        <w:jc w:val="both"/>
        <w:rPr>
          <w:rFonts w:cs="Arial"/>
        </w:rPr>
      </w:pPr>
      <w:r w:rsidRPr="00037F01">
        <w:rPr>
          <w:rFonts w:cs="Arial"/>
        </w:rPr>
        <w:t>b) provenite din exploataţii situate în zone HNV/tradiționale/ produse alimentare marcate cu mențiunea rețete consacrate românești, calitate garantată, calitate premium, porc crescut în bunăstare*) 5 p</w:t>
      </w:r>
    </w:p>
    <w:p w:rsidR="00D64E54" w:rsidRPr="00037F01" w:rsidRDefault="00D64E54" w:rsidP="00D64E54">
      <w:pPr>
        <w:pStyle w:val="NoSpacing"/>
        <w:spacing w:line="276" w:lineRule="auto"/>
        <w:jc w:val="both"/>
        <w:rPr>
          <w:rFonts w:cs="Arial"/>
          <w:i/>
        </w:rPr>
      </w:pPr>
      <w:r w:rsidRPr="00037F01">
        <w:rPr>
          <w:rFonts w:cs="Arial"/>
          <w:i/>
        </w:rPr>
        <w:t>Tipurile de produse menționate mai sus (criteriul 3.2) pot fi și ecologice și astfel punctajul maxim obținut de proiect prin criteriul 3.1 se poate cumula cu cel de la criteriul 3.2.</w:t>
      </w:r>
      <w:r w:rsidRPr="00037F01">
        <w:rPr>
          <w:rFonts w:cs="Arial"/>
          <w:i/>
        </w:rPr>
        <w:tab/>
      </w:r>
    </w:p>
    <w:p w:rsidR="00D64E54" w:rsidRPr="00037F01" w:rsidRDefault="00D64E54" w:rsidP="00D64E54">
      <w:pPr>
        <w:pStyle w:val="NoSpacing"/>
        <w:spacing w:line="276" w:lineRule="auto"/>
        <w:jc w:val="both"/>
        <w:rPr>
          <w:rFonts w:cs="Arial"/>
          <w:b/>
        </w:rPr>
      </w:pPr>
    </w:p>
    <w:p w:rsidR="00D64E54" w:rsidRPr="00037F01" w:rsidRDefault="00D64E54" w:rsidP="00D64E54">
      <w:pPr>
        <w:pStyle w:val="NoSpacing"/>
        <w:spacing w:line="276" w:lineRule="auto"/>
        <w:jc w:val="both"/>
        <w:rPr>
          <w:rFonts w:cs="Arial"/>
          <w:b/>
        </w:rPr>
      </w:pPr>
      <w:r w:rsidRPr="00037F01">
        <w:rPr>
          <w:rFonts w:cs="Arial"/>
          <w:b/>
        </w:rPr>
        <w:t>4.</w:t>
      </w:r>
      <w:r w:rsidRPr="00037F01">
        <w:rPr>
          <w:rFonts w:cs="Arial"/>
          <w:b/>
        </w:rPr>
        <w:tab/>
        <w:t xml:space="preserve"> Principiul “piețelor locale” (i.e. distanță geografică mai mică între punctul de producție și punctul de vânzare)</w:t>
      </w:r>
      <w:r w:rsidRPr="00037F01">
        <w:rPr>
          <w:rFonts w:cs="Arial"/>
          <w:b/>
        </w:rPr>
        <w:tab/>
        <w:t>Max 25</w:t>
      </w:r>
    </w:p>
    <w:p w:rsidR="00D64E54" w:rsidRPr="00037F01" w:rsidRDefault="00D64E54" w:rsidP="00D64E54">
      <w:pPr>
        <w:pStyle w:val="NoSpacing"/>
        <w:spacing w:line="276" w:lineRule="auto"/>
        <w:jc w:val="both"/>
        <w:rPr>
          <w:rFonts w:cs="Arial"/>
        </w:rPr>
      </w:pPr>
      <w:r w:rsidRPr="00037F01">
        <w:rPr>
          <w:rFonts w:cs="Arial"/>
        </w:rPr>
        <w:t>4.1. Distanţa dintre exploatația de origine a produsului/produselor și punctul de comercializare se încadrează între:</w:t>
      </w:r>
    </w:p>
    <w:p w:rsidR="00D64E54" w:rsidRPr="00037F01" w:rsidRDefault="00D64E54" w:rsidP="00D64E54">
      <w:pPr>
        <w:pStyle w:val="NoSpacing"/>
        <w:spacing w:line="276" w:lineRule="auto"/>
        <w:jc w:val="both"/>
        <w:rPr>
          <w:rFonts w:cs="Arial"/>
        </w:rPr>
      </w:pPr>
      <w:r w:rsidRPr="00037F01">
        <w:rPr>
          <w:rFonts w:cs="Arial"/>
        </w:rPr>
        <w:t xml:space="preserve"> a) 0-50 km; 10 p</w:t>
      </w:r>
    </w:p>
    <w:p w:rsidR="00D64E54" w:rsidRPr="00037F01" w:rsidRDefault="00D64E54" w:rsidP="00D64E54">
      <w:pPr>
        <w:pStyle w:val="NoSpacing"/>
        <w:spacing w:line="276" w:lineRule="auto"/>
        <w:jc w:val="both"/>
        <w:rPr>
          <w:rFonts w:cs="Arial"/>
        </w:rPr>
      </w:pPr>
      <w:r w:rsidRPr="00037F01">
        <w:rPr>
          <w:rFonts w:cs="Arial"/>
        </w:rPr>
        <w:t xml:space="preserve"> b) 50-75 km 3 p</w:t>
      </w:r>
      <w:r w:rsidRPr="00037F01">
        <w:rPr>
          <w:rFonts w:cs="Arial"/>
        </w:rPr>
        <w:tab/>
      </w:r>
      <w:r w:rsidRPr="00037F01">
        <w:rPr>
          <w:rFonts w:cs="Arial"/>
        </w:rPr>
        <w:tab/>
      </w:r>
    </w:p>
    <w:p w:rsidR="00D64E54" w:rsidRPr="00037F01" w:rsidRDefault="00D64E54" w:rsidP="00D64E54">
      <w:pPr>
        <w:pStyle w:val="NoSpacing"/>
        <w:spacing w:line="276" w:lineRule="auto"/>
        <w:jc w:val="both"/>
        <w:rPr>
          <w:rFonts w:cs="Arial"/>
        </w:rPr>
      </w:pPr>
      <w:r w:rsidRPr="00037F01">
        <w:rPr>
          <w:rFonts w:cs="Arial"/>
        </w:rPr>
        <w:t>4.2 Proiecte care propun integrarea lanțului scurt cu piața locală 15 p</w:t>
      </w:r>
    </w:p>
    <w:p w:rsidR="00D64E54" w:rsidRPr="00037F01" w:rsidRDefault="00D64E54" w:rsidP="00D64E54">
      <w:pPr>
        <w:pStyle w:val="NoSpacing"/>
        <w:spacing w:line="276" w:lineRule="auto"/>
        <w:jc w:val="both"/>
        <w:rPr>
          <w:rFonts w:cs="Arial"/>
          <w:b/>
        </w:rPr>
      </w:pPr>
      <w:r w:rsidRPr="00037F01">
        <w:rPr>
          <w:rFonts w:cs="Arial"/>
          <w:b/>
        </w:rPr>
        <w:t>5.</w:t>
      </w:r>
      <w:r w:rsidRPr="00037F01">
        <w:rPr>
          <w:rFonts w:cs="Arial"/>
          <w:b/>
        </w:rPr>
        <w:tab/>
        <w:t>Principiul accesului la finantare în sensul prioritizării solicitantilor care nu au beneficiat de fonduri europene din PNDR 2014-2020 prin sM 16.4/16.4a și a celor similare eligibile prin sM 19.2 Max 5 p</w:t>
      </w:r>
    </w:p>
    <w:p w:rsidR="00D64E54" w:rsidRPr="00037F01" w:rsidRDefault="00D64E54" w:rsidP="00D64E54">
      <w:pPr>
        <w:pStyle w:val="NoSpacing"/>
        <w:spacing w:line="276" w:lineRule="auto"/>
        <w:jc w:val="both"/>
        <w:rPr>
          <w:rFonts w:cs="Arial"/>
        </w:rPr>
      </w:pPr>
      <w:r w:rsidRPr="00037F01">
        <w:rPr>
          <w:rFonts w:cs="Arial"/>
        </w:rPr>
        <w:t>5.1. Solicitanti care nu au beneficiat de finanțare din fonduri europene prin sM 16.4/16.4a și a celor similare eligibile prin sM 19.2.  5 p</w:t>
      </w:r>
    </w:p>
    <w:p w:rsidR="00D64E54" w:rsidRPr="00037F01" w:rsidRDefault="00D64E54" w:rsidP="00D64E54">
      <w:pPr>
        <w:pStyle w:val="NoSpacing"/>
        <w:spacing w:line="276" w:lineRule="auto"/>
        <w:jc w:val="both"/>
        <w:rPr>
          <w:rFonts w:cs="Arial"/>
          <w:b/>
        </w:rPr>
      </w:pPr>
    </w:p>
    <w:p w:rsidR="00D64E54" w:rsidRPr="00037F01" w:rsidRDefault="00D64E54" w:rsidP="00D64E54">
      <w:pPr>
        <w:pStyle w:val="NoSpacing"/>
        <w:spacing w:line="276" w:lineRule="auto"/>
        <w:jc w:val="both"/>
        <w:rPr>
          <w:rFonts w:cs="Arial"/>
          <w:b/>
        </w:rPr>
      </w:pPr>
      <w:r w:rsidRPr="00037F01">
        <w:rPr>
          <w:rFonts w:cs="Arial"/>
          <w:b/>
        </w:rPr>
        <w:t xml:space="preserve">Valoarea maximă a sprijinului este de 250.000 de euro. </w:t>
      </w:r>
      <w:r w:rsidRPr="00037F01">
        <w:rPr>
          <w:rFonts w:cs="Arial"/>
        </w:rPr>
        <w:t>Valoarea sprijinului solicitat trebuie să fie justificată și corelată cu complexitatea proiectului, cantitatea de produse comercializate și cu valoarea adăugată generată de acesta după implementare. De exemplu, nu este justificată solicitarea unui sprijin de 90000 de euro pentru un proiect care  propune comercializarea a 200 kg produse lactate sau produse din fructe prin lanț scurt / piață locală. Acest aspect se va detalia în planul de marketing, ținând cont de particularitățile proiectelor depuse.</w:t>
      </w:r>
    </w:p>
    <w:p w:rsidR="00D64E54" w:rsidRPr="00037F01" w:rsidRDefault="00D64E54" w:rsidP="00D64E54">
      <w:pPr>
        <w:pStyle w:val="NoSpacing"/>
        <w:spacing w:line="276" w:lineRule="auto"/>
        <w:jc w:val="both"/>
        <w:rPr>
          <w:rFonts w:cs="Arial"/>
          <w:b/>
        </w:rPr>
      </w:pPr>
    </w:p>
    <w:p w:rsidR="00D64E54" w:rsidRPr="00037F01" w:rsidRDefault="00D64E54" w:rsidP="00D64E54">
      <w:pPr>
        <w:pStyle w:val="NoSpacing"/>
        <w:spacing w:line="276" w:lineRule="auto"/>
        <w:jc w:val="both"/>
        <w:rPr>
          <w:rFonts w:cs="Arial"/>
          <w:b/>
        </w:rPr>
      </w:pPr>
      <w:r w:rsidRPr="00037F01">
        <w:rPr>
          <w:rFonts w:cs="Arial"/>
          <w:b/>
        </w:rPr>
        <w:t>Tip de sprijin:</w:t>
      </w:r>
    </w:p>
    <w:p w:rsidR="00D64E54" w:rsidRPr="00037F01" w:rsidRDefault="00D64E54" w:rsidP="00161EF0">
      <w:pPr>
        <w:pStyle w:val="NoSpacing"/>
        <w:numPr>
          <w:ilvl w:val="0"/>
          <w:numId w:val="16"/>
        </w:numPr>
        <w:spacing w:line="276" w:lineRule="auto"/>
        <w:jc w:val="both"/>
        <w:rPr>
          <w:rFonts w:cs="Arial"/>
          <w:b/>
        </w:rPr>
      </w:pPr>
      <w:r w:rsidRPr="00037F01">
        <w:rPr>
          <w:rFonts w:cs="Arial"/>
          <w:b/>
        </w:rPr>
        <w:t>rambursare a cheltuielilor eligibile efectuate și plătite efectiv;</w:t>
      </w:r>
    </w:p>
    <w:p w:rsidR="00D64E54" w:rsidRPr="00037F01" w:rsidRDefault="00D64E54" w:rsidP="00161EF0">
      <w:pPr>
        <w:pStyle w:val="NoSpacing"/>
        <w:numPr>
          <w:ilvl w:val="0"/>
          <w:numId w:val="16"/>
        </w:numPr>
        <w:spacing w:line="276" w:lineRule="auto"/>
        <w:jc w:val="both"/>
        <w:rPr>
          <w:rFonts w:cs="Arial"/>
          <w:b/>
        </w:rPr>
      </w:pPr>
      <w:r w:rsidRPr="00037F01">
        <w:rPr>
          <w:rFonts w:cs="Arial"/>
          <w:b/>
        </w:rPr>
        <w:t>plată în avans, cu condiția constituirii unei garanții financiare corespunzătoare procentului de 100% din valoarea avansului, în conformitate cu articolul 45(4) și articolul 63 din Regulamentul 1305/2013 și a legislației naționale în vigoare.</w:t>
      </w:r>
    </w:p>
    <w:p w:rsidR="00D64E54" w:rsidRPr="00037F01" w:rsidRDefault="00D64E54" w:rsidP="005E5D9D">
      <w:pPr>
        <w:pStyle w:val="NoSpacing"/>
        <w:spacing w:line="276" w:lineRule="auto"/>
        <w:jc w:val="both"/>
        <w:rPr>
          <w:rFonts w:cs="Arial"/>
          <w:b/>
        </w:rPr>
      </w:pPr>
    </w:p>
    <w:sectPr w:rsidR="00D64E54" w:rsidRPr="00037F01" w:rsidSect="005D7781">
      <w:pgSz w:w="12240" w:h="15840"/>
      <w:pgMar w:top="567"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E95" w:rsidRDefault="00B22E95" w:rsidP="00AA3B96">
      <w:r>
        <w:separator/>
      </w:r>
    </w:p>
  </w:endnote>
  <w:endnote w:type="continuationSeparator" w:id="1">
    <w:p w:rsidR="00B22E95" w:rsidRDefault="00B22E95" w:rsidP="00AA3B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rebuchet MS">
    <w:altName w:val="Arial"/>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orBidi">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Sakkal Majalla RO">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 w:name="EUAlbertina">
    <w:altName w:val="Times New Roman"/>
    <w:charset w:val="00"/>
    <w:family w:val="roman"/>
    <w:pitch w:val="default"/>
    <w:sig w:usb0="00000000" w:usb1="00000000" w:usb2="00000000" w:usb3="00000000" w:csb0="0000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E95" w:rsidRDefault="00B22E95" w:rsidP="00AA3B96">
      <w:r>
        <w:separator/>
      </w:r>
    </w:p>
  </w:footnote>
  <w:footnote w:type="continuationSeparator" w:id="1">
    <w:p w:rsidR="00B22E95" w:rsidRDefault="00B22E95" w:rsidP="00AA3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1D"/>
      </v:shape>
    </w:pict>
  </w:numPicBullet>
  <w:abstractNum w:abstractNumId="0">
    <w:nsid w:val="072E0EE8"/>
    <w:multiLevelType w:val="hybridMultilevel"/>
    <w:tmpl w:val="0360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916F6"/>
    <w:multiLevelType w:val="multilevel"/>
    <w:tmpl w:val="8272B3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E4C5731"/>
    <w:multiLevelType w:val="hybridMultilevel"/>
    <w:tmpl w:val="6EF6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C5EBD"/>
    <w:multiLevelType w:val="hybridMultilevel"/>
    <w:tmpl w:val="A12A4F4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3AC009E6"/>
    <w:multiLevelType w:val="hybridMultilevel"/>
    <w:tmpl w:val="D218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6E15F2"/>
    <w:multiLevelType w:val="hybridMultilevel"/>
    <w:tmpl w:val="0EAA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164B4"/>
    <w:multiLevelType w:val="hybridMultilevel"/>
    <w:tmpl w:val="E32483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3517F6"/>
    <w:multiLevelType w:val="hybridMultilevel"/>
    <w:tmpl w:val="7CF2D2BA"/>
    <w:lvl w:ilvl="0" w:tplc="9AFAFC16">
      <w:start w:val="2"/>
      <w:numFmt w:val="bullet"/>
      <w:lvlText w:val="-"/>
      <w:lvlJc w:val="left"/>
      <w:pPr>
        <w:ind w:left="1364" w:hanging="360"/>
      </w:pPr>
      <w:rPr>
        <w:rFonts w:ascii="Calibri" w:eastAsia="MS Mincho" w:hAnsi="Calibri" w:cs="Times New Roman" w:hint="default"/>
        <w:b/>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8">
    <w:nsid w:val="5E1647BB"/>
    <w:multiLevelType w:val="hybridMultilevel"/>
    <w:tmpl w:val="3060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B712F9"/>
    <w:multiLevelType w:val="hybridMultilevel"/>
    <w:tmpl w:val="42D8CC08"/>
    <w:lvl w:ilvl="0" w:tplc="04090007">
      <w:start w:val="1"/>
      <w:numFmt w:val="bullet"/>
      <w:lvlText w:val=""/>
      <w:lvlPicBulletId w:val="0"/>
      <w:lvlJc w:val="left"/>
      <w:pPr>
        <w:ind w:left="720" w:hanging="360"/>
      </w:pPr>
      <w:rPr>
        <w:rFonts w:ascii="Symbol" w:hAnsi="Symbol" w:hint="default"/>
        <w:color w:val="98480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CA65B4F"/>
    <w:multiLevelType w:val="singleLevel"/>
    <w:tmpl w:val="4DA63B84"/>
    <w:name w:val="List Bullet"/>
    <w:lvl w:ilvl="0">
      <w:start w:val="1"/>
      <w:numFmt w:val="decimal"/>
      <w:pStyle w:val="Considrant"/>
      <w:lvlText w:val="(%1)"/>
      <w:lvlJc w:val="left"/>
      <w:pPr>
        <w:tabs>
          <w:tab w:val="num" w:pos="709"/>
        </w:tabs>
        <w:ind w:left="709" w:hanging="709"/>
      </w:pPr>
    </w:lvl>
  </w:abstractNum>
  <w:abstractNum w:abstractNumId="11">
    <w:nsid w:val="6CDA30B2"/>
    <w:multiLevelType w:val="hybridMultilevel"/>
    <w:tmpl w:val="E4CC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841D44"/>
    <w:multiLevelType w:val="hybridMultilevel"/>
    <w:tmpl w:val="203C08AE"/>
    <w:lvl w:ilvl="0" w:tplc="51BCFB8E">
      <w:start w:val="1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1D41CD1"/>
    <w:multiLevelType w:val="hybridMultilevel"/>
    <w:tmpl w:val="DE62F37E"/>
    <w:lvl w:ilvl="0" w:tplc="9C9CAE3E">
      <w:start w:val="1"/>
      <w:numFmt w:val="bullet"/>
      <w:lvlText w:val=""/>
      <w:lvlJc w:val="left"/>
      <w:pPr>
        <w:ind w:left="502" w:hanging="360"/>
      </w:pPr>
      <w:rPr>
        <w:rFonts w:ascii="Wingdings" w:hAnsi="Wingdings" w:hint="default"/>
        <w:color w:val="984806"/>
        <w:sz w:val="24"/>
        <w:szCs w:val="24"/>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4">
    <w:nsid w:val="76666FC7"/>
    <w:multiLevelType w:val="hybridMultilevel"/>
    <w:tmpl w:val="2C06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AC647E"/>
    <w:multiLevelType w:val="hybridMultilevel"/>
    <w:tmpl w:val="EE80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15"/>
  </w:num>
  <w:num w:numId="5">
    <w:abstractNumId w:val="8"/>
  </w:num>
  <w:num w:numId="6">
    <w:abstractNumId w:val="14"/>
  </w:num>
  <w:num w:numId="7">
    <w:abstractNumId w:val="2"/>
  </w:num>
  <w:num w:numId="8">
    <w:abstractNumId w:val="9"/>
  </w:num>
  <w:num w:numId="9">
    <w:abstractNumId w:val="7"/>
  </w:num>
  <w:num w:numId="10">
    <w:abstractNumId w:val="6"/>
  </w:num>
  <w:num w:numId="11">
    <w:abstractNumId w:val="5"/>
  </w:num>
  <w:num w:numId="12">
    <w:abstractNumId w:val="10"/>
    <w:lvlOverride w:ilvl="0">
      <w:startOverride w:val="1"/>
    </w:lvlOverride>
  </w:num>
  <w:num w:numId="13">
    <w:abstractNumId w:val="11"/>
  </w:num>
  <w:num w:numId="14">
    <w:abstractNumId w:val="4"/>
  </w:num>
  <w:num w:numId="15">
    <w:abstractNumId w:val="3"/>
  </w:num>
  <w:num w:numId="16">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SpellingErrors/>
  <w:defaultTabStop w:val="720"/>
  <w:hyphenationZone w:val="425"/>
  <w:characterSpacingControl w:val="doNotCompress"/>
  <w:footnotePr>
    <w:footnote w:id="0"/>
    <w:footnote w:id="1"/>
  </w:footnotePr>
  <w:endnotePr>
    <w:endnote w:id="0"/>
    <w:endnote w:id="1"/>
  </w:endnotePr>
  <w:compat/>
  <w:rsids>
    <w:rsidRoot w:val="00AA3B96"/>
    <w:rsid w:val="00037F01"/>
    <w:rsid w:val="00161EF0"/>
    <w:rsid w:val="0018346D"/>
    <w:rsid w:val="002C5D81"/>
    <w:rsid w:val="002F6804"/>
    <w:rsid w:val="00427816"/>
    <w:rsid w:val="005945FD"/>
    <w:rsid w:val="005D7781"/>
    <w:rsid w:val="005E5D9D"/>
    <w:rsid w:val="006423AD"/>
    <w:rsid w:val="00727431"/>
    <w:rsid w:val="0073027B"/>
    <w:rsid w:val="008932DD"/>
    <w:rsid w:val="008A5673"/>
    <w:rsid w:val="008D7A26"/>
    <w:rsid w:val="00933569"/>
    <w:rsid w:val="00A64325"/>
    <w:rsid w:val="00AA3B96"/>
    <w:rsid w:val="00B22E95"/>
    <w:rsid w:val="00D4098C"/>
    <w:rsid w:val="00D64E54"/>
    <w:rsid w:val="00F84C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Table Colorful 2"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96"/>
    <w:pPr>
      <w:spacing w:after="0" w:line="240" w:lineRule="auto"/>
    </w:pPr>
    <w:rPr>
      <w:rFonts w:ascii="Arial" w:eastAsia="Times New Roman" w:hAnsi="Arial" w:cs="Times New Roman"/>
      <w:sz w:val="28"/>
      <w:szCs w:val="28"/>
      <w:lang w:val="ro-RO"/>
    </w:rPr>
  </w:style>
  <w:style w:type="paragraph" w:styleId="Heading1">
    <w:name w:val="heading 1"/>
    <w:basedOn w:val="Normal"/>
    <w:next w:val="Normal"/>
    <w:link w:val="Heading1Char"/>
    <w:qFormat/>
    <w:rsid w:val="005E5D9D"/>
    <w:pPr>
      <w:keepNext/>
      <w:outlineLvl w:val="0"/>
    </w:pPr>
    <w:rPr>
      <w:rFonts w:ascii="Wingdings" w:eastAsia="minorBidi" w:hAnsi="Wingdings" w:cs="minorBidi"/>
      <w:b/>
      <w:color w:val="00B050"/>
      <w:sz w:val="32"/>
      <w:szCs w:val="30"/>
      <w:lang w:eastAsia="ro-RO"/>
    </w:rPr>
  </w:style>
  <w:style w:type="paragraph" w:styleId="Heading2">
    <w:name w:val="heading 2"/>
    <w:basedOn w:val="Normal"/>
    <w:next w:val="Normal"/>
    <w:link w:val="Heading2Char"/>
    <w:autoRedefine/>
    <w:qFormat/>
    <w:rsid w:val="005E5D9D"/>
    <w:pPr>
      <w:keepNext/>
      <w:jc w:val="both"/>
      <w:outlineLvl w:val="1"/>
    </w:pPr>
    <w:rPr>
      <w:rFonts w:ascii="Wingdings" w:eastAsia="minorBidi" w:hAnsi="Wingdings" w:cs="minorBidi"/>
      <w:b/>
      <w:color w:val="00B050"/>
      <w:sz w:val="24"/>
      <w:szCs w:val="30"/>
      <w:lang w:eastAsia="ro-RO"/>
    </w:rPr>
  </w:style>
  <w:style w:type="paragraph" w:styleId="Heading3">
    <w:name w:val="heading 3"/>
    <w:basedOn w:val="Normal"/>
    <w:next w:val="Normal"/>
    <w:link w:val="Heading3Char"/>
    <w:autoRedefine/>
    <w:qFormat/>
    <w:rsid w:val="005E5D9D"/>
    <w:pPr>
      <w:keepNext/>
      <w:shd w:val="clear" w:color="auto" w:fill="EAF1DD"/>
      <w:spacing w:before="60" w:after="60"/>
      <w:outlineLvl w:val="2"/>
    </w:pPr>
    <w:rPr>
      <w:rFonts w:ascii="Wingdings" w:eastAsia="minorBidi" w:hAnsi="Wingdings" w:cs="Cambria Math"/>
      <w:b/>
      <w:bCs/>
      <w:caps/>
      <w:sz w:val="24"/>
      <w:szCs w:val="26"/>
    </w:rPr>
  </w:style>
  <w:style w:type="paragraph" w:styleId="Heading5">
    <w:name w:val="heading 5"/>
    <w:basedOn w:val="Normal"/>
    <w:next w:val="Normal"/>
    <w:link w:val="Heading5Char"/>
    <w:semiHidden/>
    <w:unhideWhenUsed/>
    <w:qFormat/>
    <w:rsid w:val="005E5D9D"/>
    <w:pPr>
      <w:spacing w:before="240" w:after="60"/>
      <w:outlineLvl w:val="4"/>
    </w:pPr>
    <w:rPr>
      <w:rFonts w:ascii="Wingdings" w:eastAsia="minorBidi" w:hAnsi="Wingdings" w:cs="minorBidi"/>
      <w:b/>
      <w:bCs/>
      <w:i/>
      <w:iCs/>
      <w:sz w:val="26"/>
      <w:szCs w:val="26"/>
    </w:rPr>
  </w:style>
  <w:style w:type="paragraph" w:styleId="Heading6">
    <w:name w:val="heading 6"/>
    <w:basedOn w:val="Normal"/>
    <w:next w:val="Normal"/>
    <w:link w:val="Heading6Char"/>
    <w:qFormat/>
    <w:rsid w:val="005E5D9D"/>
    <w:pPr>
      <w:spacing w:before="240" w:after="60"/>
      <w:outlineLvl w:val="5"/>
    </w:pPr>
    <w:rPr>
      <w:rFonts w:ascii="minorBidi" w:eastAsia="minorBidi" w:hAnsi="minorBidi" w:cs="minorBidi"/>
      <w:b/>
      <w:bCs/>
      <w:sz w:val="22"/>
      <w:szCs w:val="22"/>
      <w:lang/>
    </w:rPr>
  </w:style>
  <w:style w:type="paragraph" w:styleId="Heading7">
    <w:name w:val="heading 7"/>
    <w:aliases w:val="Atentie!"/>
    <w:basedOn w:val="Normal"/>
    <w:next w:val="Normal"/>
    <w:link w:val="Heading7Char"/>
    <w:autoRedefine/>
    <w:qFormat/>
    <w:rsid w:val="005E5D9D"/>
    <w:pPr>
      <w:pBdr>
        <w:top w:val="single" w:sz="2" w:space="1" w:color="00B050"/>
        <w:left w:val="single" w:sz="2" w:space="4" w:color="00B050"/>
        <w:bottom w:val="single" w:sz="2" w:space="1" w:color="00B050"/>
        <w:right w:val="single" w:sz="2" w:space="4" w:color="00B050"/>
      </w:pBdr>
      <w:jc w:val="center"/>
      <w:outlineLvl w:val="6"/>
    </w:pPr>
    <w:rPr>
      <w:rFonts w:ascii="Wingdings" w:eastAsia="minorBidi" w:hAnsi="Wingdings" w:cs="minorBidi"/>
      <w:b/>
      <w:color w:val="0070C0"/>
      <w:sz w:val="24"/>
      <w:szCs w:val="24"/>
    </w:rPr>
  </w:style>
  <w:style w:type="paragraph" w:styleId="Heading9">
    <w:name w:val="heading 9"/>
    <w:basedOn w:val="Normal"/>
    <w:next w:val="Normal"/>
    <w:link w:val="Heading9Char"/>
    <w:uiPriority w:val="9"/>
    <w:qFormat/>
    <w:rsid w:val="005E5D9D"/>
    <w:pPr>
      <w:spacing w:before="240" w:after="60"/>
      <w:outlineLvl w:val="8"/>
    </w:pPr>
    <w:rPr>
      <w:rFonts w:ascii="Sakkal Majalla RO" w:eastAsia="minorBidi" w:hAnsi="Sakkal Majalla RO" w:cs="minorBidi"/>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AA3B96"/>
    <w:pPr>
      <w:spacing w:after="240"/>
      <w:ind w:left="482"/>
      <w:jc w:val="both"/>
    </w:pPr>
    <w:rPr>
      <w:rFonts w:ascii="Times New Roman" w:hAnsi="Times New Roman"/>
      <w:sz w:val="24"/>
      <w:szCs w:val="20"/>
      <w:lang w:val="en-GB" w:eastAsia="en-GB"/>
    </w:rPr>
  </w:style>
  <w:style w:type="character" w:customStyle="1" w:styleId="Text1Char">
    <w:name w:val="Text 1 Char"/>
    <w:link w:val="Text1"/>
    <w:rsid w:val="00AA3B96"/>
    <w:rPr>
      <w:rFonts w:ascii="Times New Roman" w:eastAsia="Times New Roman" w:hAnsi="Times New Roman" w:cs="Times New Roman"/>
      <w:sz w:val="24"/>
      <w:szCs w:val="20"/>
      <w:lang w:val="en-GB" w:eastAsia="en-GB"/>
    </w:rPr>
  </w:style>
  <w:style w:type="paragraph" w:styleId="NoSpacing">
    <w:name w:val="No Spacing"/>
    <w:link w:val="NoSpacingChar"/>
    <w:uiPriority w:val="1"/>
    <w:qFormat/>
    <w:rsid w:val="00AA3B96"/>
    <w:pPr>
      <w:spacing w:after="0" w:line="240" w:lineRule="auto"/>
    </w:pPr>
    <w:rPr>
      <w:rFonts w:ascii="Arial" w:eastAsia="Times New Roman" w:hAnsi="Arial" w:cs="Times New Roman"/>
      <w:sz w:val="28"/>
      <w:szCs w:val="28"/>
      <w:lang w:val="en-GB"/>
    </w:rPr>
  </w:style>
  <w:style w:type="character" w:customStyle="1" w:styleId="NoSpacingChar">
    <w:name w:val="No Spacing Char"/>
    <w:link w:val="NoSpacing"/>
    <w:uiPriority w:val="1"/>
    <w:rsid w:val="00AA3B96"/>
    <w:rPr>
      <w:rFonts w:ascii="Arial" w:eastAsia="Times New Roman" w:hAnsi="Arial" w:cs="Times New Roman"/>
      <w:sz w:val="28"/>
      <w:szCs w:val="28"/>
      <w:lang w:val="en-GB"/>
    </w:rPr>
  </w:style>
  <w:style w:type="paragraph" w:styleId="ListParagraph">
    <w:name w:val="List Paragraph"/>
    <w:aliases w:val="Normal bullet 2,lp1,Heading x1"/>
    <w:basedOn w:val="Normal"/>
    <w:link w:val="ListParagraphChar"/>
    <w:uiPriority w:val="34"/>
    <w:qFormat/>
    <w:rsid w:val="00AA3B96"/>
    <w:pPr>
      <w:ind w:left="720"/>
    </w:pPr>
    <w:rPr>
      <w:lang/>
    </w:rPr>
  </w:style>
  <w:style w:type="character" w:customStyle="1" w:styleId="ListParagraphChar">
    <w:name w:val="List Paragraph Char"/>
    <w:aliases w:val="Normal bullet 2 Char,lp1 Char,Heading x1 Char"/>
    <w:link w:val="ListParagraph"/>
    <w:uiPriority w:val="34"/>
    <w:locked/>
    <w:rsid w:val="00AA3B96"/>
    <w:rPr>
      <w:rFonts w:ascii="Arial" w:eastAsia="Times New Roman" w:hAnsi="Arial" w:cs="Times New Roman"/>
      <w:sz w:val="28"/>
      <w:szCs w:val="28"/>
      <w:lang/>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rsid w:val="00AA3B96"/>
    <w:rPr>
      <w:sz w:val="20"/>
      <w:szCs w:val="20"/>
      <w:lang/>
    </w:rPr>
  </w:style>
  <w:style w:type="character" w:customStyle="1" w:styleId="FootnoteTextChar">
    <w:name w:val="Footnote Text Char"/>
    <w:basedOn w:val="DefaultParagraphFont"/>
    <w:uiPriority w:val="99"/>
    <w:semiHidden/>
    <w:rsid w:val="00AA3B96"/>
    <w:rPr>
      <w:rFonts w:ascii="Arial" w:eastAsia="Times New Roman" w:hAnsi="Arial" w:cs="Times New Roman"/>
      <w:sz w:val="20"/>
      <w:szCs w:val="20"/>
      <w:lang w:val="ro-RO"/>
    </w:rPr>
  </w:style>
  <w:style w:type="character" w:styleId="FootnoteReference">
    <w:name w:val="footnote reference"/>
    <w:semiHidden/>
    <w:rsid w:val="00AA3B96"/>
    <w:rPr>
      <w:vertAlign w:val="superscript"/>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rsid w:val="00AA3B96"/>
    <w:rPr>
      <w:rFonts w:ascii="Arial" w:eastAsia="Times New Roman" w:hAnsi="Arial" w:cs="Times New Roman"/>
      <w:sz w:val="20"/>
      <w:szCs w:val="20"/>
      <w:lang w:val="ro-RO"/>
    </w:rPr>
  </w:style>
  <w:style w:type="paragraph" w:customStyle="1" w:styleId="Default">
    <w:name w:val="Default"/>
    <w:rsid w:val="00AA3B96"/>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do1">
    <w:name w:val="do1"/>
    <w:rsid w:val="00AA3B96"/>
    <w:rPr>
      <w:b/>
      <w:bCs/>
      <w:sz w:val="26"/>
      <w:szCs w:val="26"/>
    </w:rPr>
  </w:style>
  <w:style w:type="character" w:styleId="Hyperlink">
    <w:name w:val="Hyperlink"/>
    <w:unhideWhenUsed/>
    <w:rsid w:val="00AA3B96"/>
    <w:rPr>
      <w:color w:val="0563C1"/>
      <w:u w:val="single"/>
    </w:rPr>
  </w:style>
  <w:style w:type="character" w:customStyle="1" w:styleId="tal1">
    <w:name w:val="tal1"/>
    <w:basedOn w:val="DefaultParagraphFont"/>
    <w:rsid w:val="00A64325"/>
  </w:style>
  <w:style w:type="paragraph" w:customStyle="1" w:styleId="TableParagraph">
    <w:name w:val="Table Paragraph"/>
    <w:basedOn w:val="Normal"/>
    <w:uiPriority w:val="1"/>
    <w:qFormat/>
    <w:rsid w:val="00A64325"/>
    <w:pPr>
      <w:widowControl w:val="0"/>
      <w:autoSpaceDE w:val="0"/>
      <w:autoSpaceDN w:val="0"/>
    </w:pPr>
    <w:rPr>
      <w:rFonts w:ascii="Calibri" w:eastAsia="Calibri" w:hAnsi="Calibri" w:cs="Calibri"/>
      <w:sz w:val="22"/>
      <w:szCs w:val="22"/>
    </w:rPr>
  </w:style>
  <w:style w:type="character" w:customStyle="1" w:styleId="Heading1Char">
    <w:name w:val="Heading 1 Char"/>
    <w:basedOn w:val="DefaultParagraphFont"/>
    <w:link w:val="Heading1"/>
    <w:rsid w:val="005E5D9D"/>
    <w:rPr>
      <w:rFonts w:ascii="Wingdings" w:eastAsia="minorBidi" w:hAnsi="Wingdings" w:cs="minorBidi"/>
      <w:b/>
      <w:color w:val="00B050"/>
      <w:sz w:val="32"/>
      <w:szCs w:val="30"/>
      <w:lang w:val="ro-RO" w:eastAsia="ro-RO"/>
    </w:rPr>
  </w:style>
  <w:style w:type="character" w:customStyle="1" w:styleId="Heading2Char">
    <w:name w:val="Heading 2 Char"/>
    <w:basedOn w:val="DefaultParagraphFont"/>
    <w:link w:val="Heading2"/>
    <w:rsid w:val="005E5D9D"/>
    <w:rPr>
      <w:rFonts w:ascii="Wingdings" w:eastAsia="minorBidi" w:hAnsi="Wingdings" w:cs="minorBidi"/>
      <w:b/>
      <w:color w:val="00B050"/>
      <w:sz w:val="24"/>
      <w:szCs w:val="30"/>
      <w:lang w:val="ro-RO" w:eastAsia="ro-RO"/>
    </w:rPr>
  </w:style>
  <w:style w:type="character" w:customStyle="1" w:styleId="Heading3Char">
    <w:name w:val="Heading 3 Char"/>
    <w:basedOn w:val="DefaultParagraphFont"/>
    <w:link w:val="Heading3"/>
    <w:rsid w:val="005E5D9D"/>
    <w:rPr>
      <w:rFonts w:ascii="Wingdings" w:eastAsia="minorBidi" w:hAnsi="Wingdings" w:cs="Cambria Math"/>
      <w:b/>
      <w:bCs/>
      <w:caps/>
      <w:sz w:val="24"/>
      <w:szCs w:val="26"/>
      <w:shd w:val="clear" w:color="auto" w:fill="EAF1DD"/>
      <w:lang w:val="ro-RO"/>
    </w:rPr>
  </w:style>
  <w:style w:type="character" w:customStyle="1" w:styleId="Heading5Char">
    <w:name w:val="Heading 5 Char"/>
    <w:basedOn w:val="DefaultParagraphFont"/>
    <w:link w:val="Heading5"/>
    <w:semiHidden/>
    <w:rsid w:val="005E5D9D"/>
    <w:rPr>
      <w:rFonts w:ascii="Wingdings" w:eastAsia="minorBidi" w:hAnsi="Wingdings" w:cs="minorBidi"/>
      <w:b/>
      <w:bCs/>
      <w:i/>
      <w:iCs/>
      <w:sz w:val="26"/>
      <w:szCs w:val="26"/>
      <w:lang w:val="ro-RO"/>
    </w:rPr>
  </w:style>
  <w:style w:type="character" w:customStyle="1" w:styleId="Heading6Char">
    <w:name w:val="Heading 6 Char"/>
    <w:basedOn w:val="DefaultParagraphFont"/>
    <w:link w:val="Heading6"/>
    <w:rsid w:val="005E5D9D"/>
    <w:rPr>
      <w:rFonts w:ascii="minorBidi" w:eastAsia="minorBidi" w:hAnsi="minorBidi" w:cs="minorBidi"/>
      <w:b/>
      <w:bCs/>
      <w:lang w:val="ro-RO"/>
    </w:rPr>
  </w:style>
  <w:style w:type="character" w:customStyle="1" w:styleId="Heading7Char">
    <w:name w:val="Heading 7 Char"/>
    <w:aliases w:val="Atentie! Char"/>
    <w:basedOn w:val="DefaultParagraphFont"/>
    <w:link w:val="Heading7"/>
    <w:rsid w:val="005E5D9D"/>
    <w:rPr>
      <w:rFonts w:ascii="Wingdings" w:eastAsia="minorBidi" w:hAnsi="Wingdings" w:cs="minorBidi"/>
      <w:b/>
      <w:color w:val="0070C0"/>
      <w:sz w:val="24"/>
      <w:szCs w:val="24"/>
      <w:lang w:val="ro-RO"/>
    </w:rPr>
  </w:style>
  <w:style w:type="character" w:customStyle="1" w:styleId="Heading9Char">
    <w:name w:val="Heading 9 Char"/>
    <w:basedOn w:val="DefaultParagraphFont"/>
    <w:link w:val="Heading9"/>
    <w:uiPriority w:val="9"/>
    <w:rsid w:val="005E5D9D"/>
    <w:rPr>
      <w:rFonts w:ascii="Sakkal Majalla RO" w:eastAsia="minorBidi" w:hAnsi="Sakkal Majalla RO" w:cs="minorBidi"/>
      <w:lang w:val="ro-RO"/>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5E5D9D"/>
    <w:rPr>
      <w:rFonts w:ascii="minorBidi" w:eastAsia="minorBidi" w:hAnsi="minorBidi" w:cs="minorBidi"/>
      <w:sz w:val="24"/>
      <w:szCs w:val="24"/>
      <w:lang w:val="pl-PL" w:eastAsia="pl-PL"/>
    </w:rPr>
  </w:style>
  <w:style w:type="paragraph" w:styleId="Header">
    <w:name w:val="header"/>
    <w:aliases w:val="Glava - napis, Char1,Char1"/>
    <w:basedOn w:val="Normal"/>
    <w:link w:val="HeaderChar"/>
    <w:rsid w:val="005E5D9D"/>
    <w:pPr>
      <w:tabs>
        <w:tab w:val="center" w:pos="4536"/>
        <w:tab w:val="right" w:pos="9072"/>
      </w:tabs>
    </w:pPr>
    <w:rPr>
      <w:rFonts w:ascii="minorBidi" w:eastAsia="minorBidi" w:hAnsi="minorBidi" w:cs="minorBidi"/>
      <w:sz w:val="24"/>
      <w:szCs w:val="24"/>
      <w:lang w:val="fr-FR" w:eastAsia="fr-FR"/>
    </w:rPr>
  </w:style>
  <w:style w:type="character" w:customStyle="1" w:styleId="HeaderChar">
    <w:name w:val="Header Char"/>
    <w:aliases w:val="Glava - napis Char1, Char1 Char,Char1 Char"/>
    <w:basedOn w:val="DefaultParagraphFont"/>
    <w:link w:val="Header"/>
    <w:rsid w:val="005E5D9D"/>
    <w:rPr>
      <w:rFonts w:ascii="minorBidi" w:eastAsia="minorBidi" w:hAnsi="minorBidi" w:cs="minorBidi"/>
      <w:sz w:val="24"/>
      <w:szCs w:val="24"/>
      <w:lang w:val="fr-FR" w:eastAsia="fr-FR"/>
    </w:rPr>
  </w:style>
  <w:style w:type="paragraph" w:styleId="Footer">
    <w:name w:val="footer"/>
    <w:basedOn w:val="Normal"/>
    <w:link w:val="FooterChar"/>
    <w:uiPriority w:val="99"/>
    <w:rsid w:val="005E5D9D"/>
    <w:pPr>
      <w:tabs>
        <w:tab w:val="center" w:pos="4153"/>
        <w:tab w:val="right" w:pos="8306"/>
      </w:tabs>
    </w:pPr>
    <w:rPr>
      <w:rFonts w:ascii="minorBidi" w:eastAsia="minorBidi" w:hAnsi="minorBidi" w:cs="minorBidi"/>
      <w:sz w:val="24"/>
      <w:szCs w:val="24"/>
      <w:lang/>
    </w:rPr>
  </w:style>
  <w:style w:type="character" w:customStyle="1" w:styleId="FooterChar">
    <w:name w:val="Footer Char"/>
    <w:basedOn w:val="DefaultParagraphFont"/>
    <w:link w:val="Footer"/>
    <w:uiPriority w:val="99"/>
    <w:rsid w:val="005E5D9D"/>
    <w:rPr>
      <w:rFonts w:ascii="minorBidi" w:eastAsia="minorBidi" w:hAnsi="minorBidi" w:cs="minorBidi"/>
      <w:sz w:val="24"/>
      <w:szCs w:val="24"/>
      <w:lang w:val="ro-RO"/>
    </w:rPr>
  </w:style>
  <w:style w:type="character" w:customStyle="1" w:styleId="tpa1">
    <w:name w:val="tpa1"/>
    <w:basedOn w:val="DefaultParagraphFont"/>
    <w:rsid w:val="005E5D9D"/>
  </w:style>
  <w:style w:type="character" w:customStyle="1" w:styleId="tli1">
    <w:name w:val="tli1"/>
    <w:basedOn w:val="DefaultParagraphFont"/>
    <w:rsid w:val="005E5D9D"/>
  </w:style>
  <w:style w:type="character" w:styleId="Strong">
    <w:name w:val="Strong"/>
    <w:uiPriority w:val="22"/>
    <w:qFormat/>
    <w:rsid w:val="005E5D9D"/>
    <w:rPr>
      <w:b/>
      <w:bCs/>
    </w:rPr>
  </w:style>
  <w:style w:type="paragraph" w:styleId="BodyText3">
    <w:name w:val="Body Text 3"/>
    <w:basedOn w:val="Normal"/>
    <w:link w:val="BodyText3Char"/>
    <w:rsid w:val="005E5D9D"/>
    <w:pPr>
      <w:spacing w:after="120"/>
    </w:pPr>
    <w:rPr>
      <w:rFonts w:ascii="Cambria Math" w:eastAsia="minorBidi" w:hAnsi="Cambria Math" w:cs="minorBidi"/>
      <w:sz w:val="16"/>
      <w:szCs w:val="16"/>
    </w:rPr>
  </w:style>
  <w:style w:type="character" w:customStyle="1" w:styleId="BodyText3Char">
    <w:name w:val="Body Text 3 Char"/>
    <w:basedOn w:val="DefaultParagraphFont"/>
    <w:link w:val="BodyText3"/>
    <w:rsid w:val="005E5D9D"/>
    <w:rPr>
      <w:rFonts w:ascii="Cambria Math" w:eastAsia="minorBidi" w:hAnsi="Cambria Math" w:cs="minorBidi"/>
      <w:sz w:val="16"/>
      <w:szCs w:val="16"/>
      <w:lang w:val="ro-RO"/>
    </w:rPr>
  </w:style>
  <w:style w:type="paragraph" w:customStyle="1" w:styleId="xl61">
    <w:name w:val="xl61"/>
    <w:basedOn w:val="Normal"/>
    <w:rsid w:val="005E5D9D"/>
    <w:pPr>
      <w:pBdr>
        <w:left w:val="single" w:sz="8" w:space="0" w:color="auto"/>
      </w:pBdr>
      <w:spacing w:before="100" w:beforeAutospacing="1" w:after="100" w:afterAutospacing="1"/>
      <w:jc w:val="both"/>
    </w:pPr>
    <w:rPr>
      <w:rFonts w:ascii="Cambria Math" w:eastAsia="minorBidi" w:hAnsi="Cambria Math" w:cs="Cambria Math"/>
      <w:sz w:val="24"/>
      <w:szCs w:val="24"/>
      <w:lang w:val="fr-FR" w:eastAsia="fr-FR"/>
    </w:rPr>
  </w:style>
  <w:style w:type="character" w:styleId="PageNumber">
    <w:name w:val="page number"/>
    <w:basedOn w:val="DefaultParagraphFont"/>
    <w:rsid w:val="005E5D9D"/>
  </w:style>
  <w:style w:type="character" w:customStyle="1" w:styleId="text10">
    <w:name w:val="text1"/>
    <w:basedOn w:val="DefaultParagraphFont"/>
    <w:rsid w:val="005E5D9D"/>
  </w:style>
  <w:style w:type="character" w:customStyle="1" w:styleId="pt1">
    <w:name w:val="pt1"/>
    <w:rsid w:val="005E5D9D"/>
    <w:rPr>
      <w:b/>
      <w:bCs/>
      <w:color w:val="8F0000"/>
    </w:rPr>
  </w:style>
  <w:style w:type="character" w:customStyle="1" w:styleId="tpt1">
    <w:name w:val="tpt1"/>
    <w:basedOn w:val="DefaultParagraphFont"/>
    <w:rsid w:val="005E5D9D"/>
  </w:style>
  <w:style w:type="character" w:customStyle="1" w:styleId="al1">
    <w:name w:val="al1"/>
    <w:rsid w:val="005E5D9D"/>
    <w:rPr>
      <w:b/>
      <w:bCs/>
      <w:color w:val="008F00"/>
    </w:rPr>
  </w:style>
  <w:style w:type="paragraph" w:styleId="BalloonText">
    <w:name w:val="Balloon Text"/>
    <w:basedOn w:val="Normal"/>
    <w:link w:val="BalloonTextChar"/>
    <w:semiHidden/>
    <w:rsid w:val="005E5D9D"/>
    <w:rPr>
      <w:rFonts w:ascii="Cambria" w:eastAsia="minorBidi" w:hAnsi="Cambria" w:cs="Cambria"/>
      <w:sz w:val="16"/>
      <w:szCs w:val="16"/>
    </w:rPr>
  </w:style>
  <w:style w:type="character" w:customStyle="1" w:styleId="BalloonTextChar">
    <w:name w:val="Balloon Text Char"/>
    <w:basedOn w:val="DefaultParagraphFont"/>
    <w:link w:val="BalloonText"/>
    <w:semiHidden/>
    <w:rsid w:val="005E5D9D"/>
    <w:rPr>
      <w:rFonts w:ascii="Cambria" w:eastAsia="minorBidi" w:hAnsi="Cambria" w:cs="Cambria"/>
      <w:sz w:val="16"/>
      <w:szCs w:val="16"/>
      <w:lang w:val="ro-RO"/>
    </w:rPr>
  </w:style>
  <w:style w:type="paragraph" w:customStyle="1" w:styleId="CaracterCharCharCharCharCaracterCharCharCharCharCharCaracterCharCharChar">
    <w:name w:val="Caracter Char Char Char Char Caracter Char Char Char Char Char Caracter Char Char Char"/>
    <w:basedOn w:val="Normal"/>
    <w:rsid w:val="005E5D9D"/>
    <w:rPr>
      <w:rFonts w:ascii="minorBidi" w:eastAsia="minorBidi" w:hAnsi="minorBidi" w:cs="minorBidi"/>
      <w:sz w:val="24"/>
      <w:szCs w:val="24"/>
      <w:lang w:val="pl-PL" w:eastAsia="pl-PL"/>
    </w:rPr>
  </w:style>
  <w:style w:type="paragraph" w:customStyle="1" w:styleId="CaracterCaracterCharCharCaracterCaracterCharChar">
    <w:name w:val="Caracter Caracter Char Char Caracter Caracter Char Char"/>
    <w:basedOn w:val="Normal"/>
    <w:rsid w:val="005E5D9D"/>
    <w:rPr>
      <w:rFonts w:ascii="minorBidi" w:eastAsia="minorBidi" w:hAnsi="minorBidi" w:cs="minorBidi"/>
      <w:sz w:val="24"/>
      <w:szCs w:val="24"/>
      <w:lang w:val="pl-PL" w:eastAsia="pl-PL"/>
    </w:rPr>
  </w:style>
  <w:style w:type="paragraph" w:customStyle="1" w:styleId="ZchnZchnCharCharChar">
    <w:name w:val="Zchn Zchn Char Char Char"/>
    <w:basedOn w:val="Normal"/>
    <w:rsid w:val="005E5D9D"/>
    <w:pPr>
      <w:widowControl w:val="0"/>
      <w:adjustRightInd w:val="0"/>
      <w:jc w:val="both"/>
      <w:textAlignment w:val="baseline"/>
    </w:pPr>
    <w:rPr>
      <w:rFonts w:ascii="minorBidi" w:eastAsia="minorBidi" w:hAnsi="minorBidi" w:cs="minorBidi"/>
      <w:sz w:val="24"/>
      <w:szCs w:val="24"/>
      <w:lang w:val="pl-PL" w:eastAsia="pl-PL"/>
    </w:rPr>
  </w:style>
  <w:style w:type="paragraph" w:customStyle="1" w:styleId="ZchnZchnCharCharCharCaracterCaracter">
    <w:name w:val="Zchn Zchn Char Char Char Caracter Caracter"/>
    <w:basedOn w:val="Normal"/>
    <w:rsid w:val="005E5D9D"/>
    <w:pPr>
      <w:widowControl w:val="0"/>
      <w:adjustRightInd w:val="0"/>
      <w:jc w:val="both"/>
      <w:textAlignment w:val="baseline"/>
    </w:pPr>
    <w:rPr>
      <w:rFonts w:ascii="minorBidi" w:eastAsia="minorBidi" w:hAnsi="minorBidi" w:cs="minorBidi"/>
      <w:sz w:val="24"/>
      <w:szCs w:val="24"/>
      <w:lang w:val="pl-PL" w:eastAsia="pl-PL"/>
    </w:rPr>
  </w:style>
  <w:style w:type="paragraph" w:customStyle="1" w:styleId="CharChar1CaracterCaracter">
    <w:name w:val="Char Char1 Caracter Caracter"/>
    <w:basedOn w:val="Normal"/>
    <w:rsid w:val="005E5D9D"/>
    <w:pPr>
      <w:widowControl w:val="0"/>
      <w:adjustRightInd w:val="0"/>
      <w:jc w:val="both"/>
      <w:textAlignment w:val="baseline"/>
    </w:pPr>
    <w:rPr>
      <w:rFonts w:ascii="minorBidi" w:eastAsia="minorBidi" w:hAnsi="minorBidi" w:cs="minorBidi"/>
      <w:sz w:val="24"/>
      <w:szCs w:val="24"/>
      <w:lang w:val="pl-PL" w:eastAsia="pl-PL"/>
    </w:rPr>
  </w:style>
  <w:style w:type="paragraph" w:customStyle="1" w:styleId="ZchnZchnCharCharChar1">
    <w:name w:val="Zchn Zchn Char Char Char1"/>
    <w:basedOn w:val="Normal"/>
    <w:rsid w:val="005E5D9D"/>
    <w:pPr>
      <w:widowControl w:val="0"/>
      <w:adjustRightInd w:val="0"/>
      <w:jc w:val="both"/>
      <w:textAlignment w:val="baseline"/>
    </w:pPr>
    <w:rPr>
      <w:rFonts w:ascii="minorBidi" w:eastAsia="minorBidi" w:hAnsi="minorBidi" w:cs="minorBidi"/>
      <w:sz w:val="24"/>
      <w:szCs w:val="24"/>
      <w:lang w:val="pl-PL" w:eastAsia="pl-PL"/>
    </w:rPr>
  </w:style>
  <w:style w:type="paragraph" w:styleId="BodyText2">
    <w:name w:val="Body Text 2"/>
    <w:aliases w:val=" Char"/>
    <w:basedOn w:val="Normal"/>
    <w:link w:val="BodyText2Char"/>
    <w:rsid w:val="005E5D9D"/>
    <w:pPr>
      <w:spacing w:after="120" w:line="480" w:lineRule="auto"/>
    </w:pPr>
    <w:rPr>
      <w:rFonts w:ascii="Cambria Math" w:eastAsia="minorBidi" w:hAnsi="Cambria Math" w:cs="minorBidi"/>
      <w:lang/>
    </w:rPr>
  </w:style>
  <w:style w:type="character" w:customStyle="1" w:styleId="BodyText2Char">
    <w:name w:val="Body Text 2 Char"/>
    <w:aliases w:val=" Char Char"/>
    <w:basedOn w:val="DefaultParagraphFont"/>
    <w:link w:val="BodyText2"/>
    <w:rsid w:val="005E5D9D"/>
    <w:rPr>
      <w:rFonts w:ascii="Cambria Math" w:eastAsia="minorBidi" w:hAnsi="Cambria Math" w:cs="minorBidi"/>
      <w:sz w:val="28"/>
      <w:szCs w:val="28"/>
      <w:lang w:val="ro-RO"/>
    </w:rPr>
  </w:style>
  <w:style w:type="character" w:styleId="Emphasis">
    <w:name w:val="Emphasis"/>
    <w:uiPriority w:val="20"/>
    <w:qFormat/>
    <w:rsid w:val="005E5D9D"/>
    <w:rPr>
      <w:i/>
      <w:iCs/>
    </w:rPr>
  </w:style>
  <w:style w:type="character" w:customStyle="1" w:styleId="def">
    <w:name w:val="def"/>
    <w:basedOn w:val="DefaultParagraphFont"/>
    <w:rsid w:val="005E5D9D"/>
  </w:style>
  <w:style w:type="paragraph" w:styleId="NormalWeb">
    <w:name w:val="Normal (Web)"/>
    <w:basedOn w:val="Normal"/>
    <w:uiPriority w:val="99"/>
    <w:unhideWhenUsed/>
    <w:rsid w:val="005E5D9D"/>
    <w:pPr>
      <w:spacing w:before="100" w:beforeAutospacing="1" w:after="100" w:afterAutospacing="1"/>
    </w:pPr>
    <w:rPr>
      <w:rFonts w:ascii="EUAlbertina" w:eastAsia="minorBidi" w:hAnsi="EUAlbertina" w:cs="minorBidi"/>
      <w:color w:val="FFFFFF"/>
      <w:sz w:val="18"/>
      <w:szCs w:val="18"/>
      <w:lang w:val="en-US"/>
    </w:rPr>
  </w:style>
  <w:style w:type="character" w:customStyle="1" w:styleId="CharChar13">
    <w:name w:val="Char Char13"/>
    <w:rsid w:val="005E5D9D"/>
    <w:rPr>
      <w:rFonts w:ascii="minorBidi" w:eastAsia="minorBidi" w:hAnsi="minorBidi" w:cs="minorBidi"/>
      <w:sz w:val="24"/>
      <w:szCs w:val="24"/>
      <w:lang w:val="fr-FR" w:eastAsia="fr-FR"/>
    </w:rPr>
  </w:style>
  <w:style w:type="character" w:styleId="CommentReference">
    <w:name w:val="annotation reference"/>
    <w:uiPriority w:val="99"/>
    <w:rsid w:val="005E5D9D"/>
    <w:rPr>
      <w:sz w:val="16"/>
      <w:szCs w:val="16"/>
    </w:rPr>
  </w:style>
  <w:style w:type="paragraph" w:styleId="CommentText">
    <w:name w:val="annotation text"/>
    <w:basedOn w:val="Normal"/>
    <w:link w:val="CommentTextChar"/>
    <w:uiPriority w:val="99"/>
    <w:rsid w:val="005E5D9D"/>
    <w:rPr>
      <w:rFonts w:ascii="Cambria Math" w:eastAsia="minorBidi" w:hAnsi="Cambria Math" w:cs="minorBidi"/>
      <w:sz w:val="20"/>
      <w:szCs w:val="20"/>
      <w:lang/>
    </w:rPr>
  </w:style>
  <w:style w:type="character" w:customStyle="1" w:styleId="CommentTextChar">
    <w:name w:val="Comment Text Char"/>
    <w:basedOn w:val="DefaultParagraphFont"/>
    <w:link w:val="CommentText"/>
    <w:uiPriority w:val="99"/>
    <w:rsid w:val="005E5D9D"/>
    <w:rPr>
      <w:rFonts w:ascii="Cambria Math" w:eastAsia="minorBidi" w:hAnsi="Cambria Math" w:cs="minorBidi"/>
      <w:sz w:val="20"/>
      <w:szCs w:val="20"/>
      <w:lang/>
    </w:rPr>
  </w:style>
  <w:style w:type="paragraph" w:styleId="CommentSubject">
    <w:name w:val="annotation subject"/>
    <w:basedOn w:val="CommentText"/>
    <w:next w:val="CommentText"/>
    <w:link w:val="CommentSubjectChar"/>
    <w:semiHidden/>
    <w:rsid w:val="005E5D9D"/>
    <w:rPr>
      <w:b/>
      <w:bCs/>
    </w:rPr>
  </w:style>
  <w:style w:type="character" w:customStyle="1" w:styleId="CommentSubjectChar">
    <w:name w:val="Comment Subject Char"/>
    <w:basedOn w:val="CommentTextChar"/>
    <w:link w:val="CommentSubject"/>
    <w:semiHidden/>
    <w:rsid w:val="005E5D9D"/>
    <w:rPr>
      <w:rFonts w:ascii="Cambria Math" w:eastAsia="minorBidi" w:hAnsi="Cambria Math" w:cs="minorBidi"/>
      <w:b/>
      <w:bCs/>
      <w:sz w:val="20"/>
      <w:szCs w:val="20"/>
      <w:lang/>
    </w:rPr>
  </w:style>
  <w:style w:type="character" w:customStyle="1" w:styleId="CharChar6">
    <w:name w:val="Char Char6"/>
    <w:rsid w:val="005E5D9D"/>
    <w:rPr>
      <w:sz w:val="24"/>
      <w:szCs w:val="24"/>
      <w:lang w:val="fr-FR" w:eastAsia="fr-FR"/>
    </w:rPr>
  </w:style>
  <w:style w:type="paragraph" w:customStyle="1" w:styleId="Normal1">
    <w:name w:val="Normal1"/>
    <w:basedOn w:val="Normal"/>
    <w:rsid w:val="005E5D9D"/>
    <w:pPr>
      <w:spacing w:before="60" w:after="60"/>
      <w:jc w:val="both"/>
    </w:pPr>
    <w:rPr>
      <w:rFonts w:ascii="Cambria Math" w:eastAsia="minorBidi" w:hAnsi="Cambria Math" w:cs="minorBidi"/>
      <w:sz w:val="20"/>
      <w:szCs w:val="24"/>
    </w:rPr>
  </w:style>
  <w:style w:type="paragraph" w:customStyle="1" w:styleId="marked">
    <w:name w:val="marked"/>
    <w:basedOn w:val="Normal1"/>
    <w:rsid w:val="005E5D9D"/>
    <w:pPr>
      <w:pBdr>
        <w:left w:val="single" w:sz="4" w:space="4" w:color="808080"/>
      </w:pBdr>
      <w:ind w:left="1620"/>
    </w:pPr>
  </w:style>
  <w:style w:type="paragraph" w:styleId="BodyTextIndent">
    <w:name w:val="Body Text Indent"/>
    <w:basedOn w:val="Normal"/>
    <w:link w:val="BodyTextIndentChar"/>
    <w:rsid w:val="005E5D9D"/>
    <w:pPr>
      <w:spacing w:after="120"/>
      <w:ind w:left="283"/>
    </w:pPr>
    <w:rPr>
      <w:rFonts w:ascii="Cambria Math" w:eastAsia="minorBidi" w:hAnsi="Cambria Math" w:cs="minorBidi"/>
      <w:lang/>
    </w:rPr>
  </w:style>
  <w:style w:type="character" w:customStyle="1" w:styleId="BodyTextIndentChar">
    <w:name w:val="Body Text Indent Char"/>
    <w:basedOn w:val="DefaultParagraphFont"/>
    <w:link w:val="BodyTextIndent"/>
    <w:rsid w:val="005E5D9D"/>
    <w:rPr>
      <w:rFonts w:ascii="Cambria Math" w:eastAsia="minorBidi" w:hAnsi="Cambria Math" w:cs="minorBidi"/>
      <w:sz w:val="28"/>
      <w:szCs w:val="28"/>
      <w:lang w:val="ro-RO"/>
    </w:rPr>
  </w:style>
  <w:style w:type="paragraph" w:styleId="BodyText">
    <w:name w:val="Body Text"/>
    <w:basedOn w:val="Normal"/>
    <w:link w:val="BodyTextChar"/>
    <w:rsid w:val="005E5D9D"/>
    <w:pPr>
      <w:spacing w:after="120"/>
    </w:pPr>
    <w:rPr>
      <w:rFonts w:ascii="Cambria Math" w:eastAsia="minorBidi" w:hAnsi="Cambria Math" w:cs="minorBidi"/>
      <w:lang/>
    </w:rPr>
  </w:style>
  <w:style w:type="character" w:customStyle="1" w:styleId="BodyTextChar">
    <w:name w:val="Body Text Char"/>
    <w:basedOn w:val="DefaultParagraphFont"/>
    <w:link w:val="BodyText"/>
    <w:rsid w:val="005E5D9D"/>
    <w:rPr>
      <w:rFonts w:ascii="Cambria Math" w:eastAsia="minorBidi" w:hAnsi="Cambria Math" w:cs="minorBidi"/>
      <w:sz w:val="28"/>
      <w:szCs w:val="28"/>
      <w:lang w:val="ro-RO"/>
    </w:rPr>
  </w:style>
  <w:style w:type="paragraph" w:customStyle="1" w:styleId="Guidelines5">
    <w:name w:val="Guidelines 5"/>
    <w:basedOn w:val="Normal"/>
    <w:rsid w:val="005E5D9D"/>
    <w:pPr>
      <w:spacing w:before="240" w:after="240"/>
      <w:jc w:val="both"/>
    </w:pPr>
    <w:rPr>
      <w:rFonts w:ascii="minorBidi" w:eastAsia="minorBidi" w:hAnsi="minorBidi" w:cs="minorBidi"/>
      <w:b/>
      <w:bCs/>
      <w:sz w:val="24"/>
      <w:szCs w:val="24"/>
      <w:lang w:eastAsia="fr-FR"/>
    </w:rPr>
  </w:style>
  <w:style w:type="paragraph" w:customStyle="1" w:styleId="text">
    <w:name w:val="text"/>
    <w:basedOn w:val="Normal"/>
    <w:rsid w:val="005E5D9D"/>
    <w:rPr>
      <w:rFonts w:ascii="minorBidi" w:eastAsia="minorBidi" w:hAnsi="minorBidi" w:cs="minorBidi"/>
      <w:noProof/>
      <w:sz w:val="24"/>
      <w:szCs w:val="24"/>
      <w:lang w:eastAsia="ro-RO"/>
    </w:rPr>
  </w:style>
  <w:style w:type="paragraph" w:customStyle="1" w:styleId="xl33">
    <w:name w:val="xl33"/>
    <w:basedOn w:val="Normal"/>
    <w:rsid w:val="005E5D9D"/>
    <w:pPr>
      <w:spacing w:before="100" w:beforeAutospacing="1" w:after="100" w:afterAutospacing="1"/>
    </w:pPr>
    <w:rPr>
      <w:rFonts w:ascii="Cambria Math" w:eastAsia="Symbol" w:hAnsi="Cambria Math" w:cs="minorBidi"/>
      <w:sz w:val="18"/>
      <w:szCs w:val="18"/>
    </w:rPr>
  </w:style>
  <w:style w:type="paragraph" w:styleId="TOC1">
    <w:name w:val="toc 1"/>
    <w:basedOn w:val="Normal"/>
    <w:next w:val="Normal"/>
    <w:autoRedefine/>
    <w:uiPriority w:val="39"/>
    <w:rsid w:val="005E5D9D"/>
    <w:pPr>
      <w:tabs>
        <w:tab w:val="right" w:leader="dot" w:pos="9060"/>
      </w:tabs>
      <w:ind w:left="284"/>
    </w:pPr>
    <w:rPr>
      <w:rFonts w:ascii="minorBidi" w:eastAsia="minorBidi" w:hAnsi="minorBidi" w:cs="minorBidi"/>
      <w:noProof/>
      <w:sz w:val="24"/>
      <w:szCs w:val="24"/>
    </w:rPr>
  </w:style>
  <w:style w:type="paragraph" w:customStyle="1" w:styleId="xl34">
    <w:name w:val="xl34"/>
    <w:basedOn w:val="Normal"/>
    <w:rsid w:val="005E5D9D"/>
    <w:pPr>
      <w:pBdr>
        <w:left w:val="single" w:sz="4" w:space="0" w:color="auto"/>
        <w:bottom w:val="single" w:sz="4" w:space="0" w:color="auto"/>
        <w:right w:val="single" w:sz="4" w:space="0" w:color="auto"/>
      </w:pBdr>
      <w:spacing w:before="100" w:beforeAutospacing="1" w:after="100" w:afterAutospacing="1"/>
    </w:pPr>
    <w:rPr>
      <w:rFonts w:ascii="Cambria Math" w:eastAsia="minorBidi" w:hAnsi="Cambria Math" w:cs="Cambria Math"/>
      <w:b/>
      <w:bCs/>
      <w:sz w:val="24"/>
      <w:szCs w:val="24"/>
      <w:lang w:eastAsia="fr-FR"/>
    </w:rPr>
  </w:style>
  <w:style w:type="paragraph" w:customStyle="1" w:styleId="xl27">
    <w:name w:val="xl27"/>
    <w:basedOn w:val="Normal"/>
    <w:rsid w:val="005E5D9D"/>
    <w:pPr>
      <w:spacing w:before="100" w:beforeAutospacing="1" w:after="100" w:afterAutospacing="1"/>
      <w:jc w:val="center"/>
      <w:textAlignment w:val="center"/>
    </w:pPr>
    <w:rPr>
      <w:rFonts w:ascii="Symbol" w:eastAsia="Symbol" w:hAnsi="Symbol" w:cs="minorBidi"/>
      <w:sz w:val="24"/>
      <w:szCs w:val="24"/>
    </w:rPr>
  </w:style>
  <w:style w:type="paragraph" w:customStyle="1" w:styleId="xl35">
    <w:name w:val="xl35"/>
    <w:basedOn w:val="Normal"/>
    <w:rsid w:val="005E5D9D"/>
    <w:pPr>
      <w:pBdr>
        <w:left w:val="single" w:sz="4" w:space="0" w:color="auto"/>
        <w:bottom w:val="single" w:sz="4" w:space="0" w:color="auto"/>
        <w:right w:val="single" w:sz="4" w:space="0" w:color="auto"/>
      </w:pBdr>
      <w:spacing w:before="100" w:beforeAutospacing="1" w:after="100" w:afterAutospacing="1"/>
      <w:jc w:val="center"/>
    </w:pPr>
    <w:rPr>
      <w:rFonts w:ascii="Cambria Math" w:eastAsia="minorBidi" w:hAnsi="Cambria Math" w:cs="Cambria Math"/>
      <w:b/>
      <w:bCs/>
      <w:sz w:val="24"/>
      <w:szCs w:val="24"/>
      <w:lang w:val="fr-FR" w:eastAsia="fr-FR"/>
    </w:rPr>
  </w:style>
  <w:style w:type="paragraph" w:styleId="PlainText">
    <w:name w:val="Plain Text"/>
    <w:basedOn w:val="Normal"/>
    <w:link w:val="PlainTextChar"/>
    <w:uiPriority w:val="99"/>
    <w:rsid w:val="005E5D9D"/>
    <w:pPr>
      <w:spacing w:after="240"/>
      <w:jc w:val="both"/>
    </w:pPr>
    <w:rPr>
      <w:rFonts w:ascii="Ro Times New Roman" w:eastAsia="minorBidi" w:hAnsi="Ro Times New Roman" w:cs="minorBidi"/>
      <w:sz w:val="20"/>
      <w:szCs w:val="20"/>
      <w:lang w:eastAsia="fr-FR"/>
    </w:rPr>
  </w:style>
  <w:style w:type="character" w:customStyle="1" w:styleId="PlainTextChar">
    <w:name w:val="Plain Text Char"/>
    <w:basedOn w:val="DefaultParagraphFont"/>
    <w:link w:val="PlainText"/>
    <w:uiPriority w:val="99"/>
    <w:rsid w:val="005E5D9D"/>
    <w:rPr>
      <w:rFonts w:ascii="Ro Times New Roman" w:eastAsia="minorBidi" w:hAnsi="Ro Times New Roman" w:cs="minorBidi"/>
      <w:sz w:val="20"/>
      <w:szCs w:val="20"/>
      <w:lang w:val="ro-RO" w:eastAsia="fr-FR"/>
    </w:rPr>
  </w:style>
  <w:style w:type="paragraph" w:customStyle="1" w:styleId="Considrant">
    <w:name w:val="Considérant"/>
    <w:basedOn w:val="Normal"/>
    <w:rsid w:val="005E5D9D"/>
    <w:pPr>
      <w:numPr>
        <w:numId w:val="12"/>
      </w:numPr>
      <w:spacing w:before="120" w:after="120"/>
      <w:jc w:val="both"/>
    </w:pPr>
    <w:rPr>
      <w:rFonts w:ascii="minorBidi" w:eastAsia="minorBidi" w:hAnsi="minorBidi" w:cs="minorBidi"/>
      <w:sz w:val="24"/>
      <w:szCs w:val="20"/>
      <w:lang w:val="en-GB" w:eastAsia="en-GB"/>
    </w:rPr>
  </w:style>
  <w:style w:type="paragraph" w:customStyle="1" w:styleId="CaracterCaracter5CharChar">
    <w:name w:val="Caracter Caracter5 Char Char"/>
    <w:basedOn w:val="Normal"/>
    <w:rsid w:val="005E5D9D"/>
    <w:pPr>
      <w:widowControl w:val="0"/>
      <w:adjustRightInd w:val="0"/>
      <w:jc w:val="both"/>
      <w:textAlignment w:val="baseline"/>
    </w:pPr>
    <w:rPr>
      <w:rFonts w:ascii="minorBidi" w:eastAsia="minorBidi" w:hAnsi="minorBidi" w:cs="minorBidi"/>
      <w:sz w:val="24"/>
      <w:szCs w:val="24"/>
      <w:lang w:val="pl-PL" w:eastAsia="pl-PL"/>
    </w:rPr>
  </w:style>
  <w:style w:type="paragraph" w:customStyle="1" w:styleId="ZchnZchnCharCharCharCaracterCharChar">
    <w:name w:val="Zchn Zchn Char Char Char Caracter Char Char"/>
    <w:basedOn w:val="Normal"/>
    <w:rsid w:val="005E5D9D"/>
    <w:pPr>
      <w:widowControl w:val="0"/>
      <w:adjustRightInd w:val="0"/>
      <w:jc w:val="both"/>
      <w:textAlignment w:val="baseline"/>
    </w:pPr>
    <w:rPr>
      <w:rFonts w:ascii="minorBidi" w:eastAsia="minorBidi" w:hAnsi="minorBidi" w:cs="minorBidi"/>
      <w:sz w:val="24"/>
      <w:szCs w:val="24"/>
      <w:lang w:val="pl-PL" w:eastAsia="pl-PL"/>
    </w:rPr>
  </w:style>
  <w:style w:type="table" w:styleId="TableGrid">
    <w:name w:val="Table Grid"/>
    <w:basedOn w:val="TableNormal"/>
    <w:uiPriority w:val="59"/>
    <w:rsid w:val="005E5D9D"/>
    <w:pPr>
      <w:spacing w:after="0" w:line="240" w:lineRule="auto"/>
    </w:pPr>
    <w:rPr>
      <w:rFonts w:ascii="minorBidi" w:eastAsia="minorBidi" w:hAnsi="minorBidi" w:cs="minorBid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
    <w:name w:val="Char Char14"/>
    <w:rsid w:val="005E5D9D"/>
    <w:rPr>
      <w:rFonts w:ascii="minorBidi" w:eastAsia="minorBidi" w:hAnsi="minorBidi" w:cs="minorBidi"/>
      <w:sz w:val="24"/>
      <w:szCs w:val="24"/>
      <w:lang w:val="fr-FR" w:eastAsia="fr-FR"/>
    </w:rPr>
  </w:style>
  <w:style w:type="character" w:customStyle="1" w:styleId="tsp1">
    <w:name w:val="tsp1"/>
    <w:basedOn w:val="DefaultParagraphFont"/>
    <w:rsid w:val="005E5D9D"/>
  </w:style>
  <w:style w:type="paragraph" w:customStyle="1" w:styleId="CharCharCharCharCharCharChar">
    <w:name w:val="Char Char Char Char Char Char Char"/>
    <w:basedOn w:val="Normal"/>
    <w:rsid w:val="005E5D9D"/>
    <w:rPr>
      <w:rFonts w:ascii="minorBidi" w:eastAsia="minorBidi" w:hAnsi="minorBidi" w:cs="minorBidi"/>
      <w:sz w:val="24"/>
      <w:szCs w:val="24"/>
      <w:lang w:val="pl-PL" w:eastAsia="pl-PL"/>
    </w:rPr>
  </w:style>
  <w:style w:type="character" w:customStyle="1" w:styleId="ar1">
    <w:name w:val="ar1"/>
    <w:rsid w:val="005E5D9D"/>
    <w:rPr>
      <w:b/>
      <w:bCs/>
      <w:color w:val="0000AF"/>
      <w:sz w:val="22"/>
      <w:szCs w:val="22"/>
    </w:rPr>
  </w:style>
  <w:style w:type="paragraph" w:customStyle="1" w:styleId="CaracterCaracter5">
    <w:name w:val="Caracter Caracter5"/>
    <w:basedOn w:val="Normal"/>
    <w:rsid w:val="005E5D9D"/>
    <w:pPr>
      <w:widowControl w:val="0"/>
      <w:adjustRightInd w:val="0"/>
      <w:jc w:val="both"/>
      <w:textAlignment w:val="baseline"/>
    </w:pPr>
    <w:rPr>
      <w:rFonts w:ascii="minorBidi" w:eastAsia="minorBidi" w:hAnsi="minorBidi" w:cs="minorBidi"/>
      <w:sz w:val="24"/>
      <w:szCs w:val="24"/>
      <w:lang w:val="pl-PL" w:eastAsia="pl-PL"/>
    </w:rPr>
  </w:style>
  <w:style w:type="character" w:styleId="FollowedHyperlink">
    <w:name w:val="FollowedHyperlink"/>
    <w:rsid w:val="005E5D9D"/>
    <w:rPr>
      <w:color w:val="800080"/>
      <w:u w:val="single"/>
    </w:rPr>
  </w:style>
  <w:style w:type="paragraph" w:customStyle="1" w:styleId="CaracterCaracter5CharCharCaracterCaracterCaracterCaracter">
    <w:name w:val="Caracter Caracter5 Char Char Caracter Caracter Caracter Caracter"/>
    <w:basedOn w:val="Normal"/>
    <w:rsid w:val="005E5D9D"/>
    <w:rPr>
      <w:rFonts w:ascii="minorBidi" w:eastAsia="minorBidi" w:hAnsi="minorBidi" w:cs="minorBidi"/>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5E5D9D"/>
    <w:pPr>
      <w:widowControl w:val="0"/>
      <w:adjustRightInd w:val="0"/>
      <w:jc w:val="both"/>
      <w:textAlignment w:val="baseline"/>
    </w:pPr>
    <w:rPr>
      <w:rFonts w:ascii="minorBidi" w:eastAsia="minorBidi" w:hAnsi="minorBidi" w:cs="minorBidi"/>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5E5D9D"/>
    <w:pPr>
      <w:widowControl w:val="0"/>
      <w:adjustRightInd w:val="0"/>
      <w:jc w:val="both"/>
      <w:textAlignment w:val="baseline"/>
    </w:pPr>
    <w:rPr>
      <w:rFonts w:ascii="minorBidi" w:eastAsia="minorBidi" w:hAnsi="minorBidi" w:cs="minorBidi"/>
      <w:sz w:val="24"/>
      <w:szCs w:val="24"/>
      <w:lang w:val="pl-PL" w:eastAsia="pl-PL"/>
    </w:rPr>
  </w:style>
  <w:style w:type="paragraph" w:customStyle="1" w:styleId="BodyText21">
    <w:name w:val="Body Text 21"/>
    <w:basedOn w:val="Normal"/>
    <w:rsid w:val="005E5D9D"/>
    <w:pPr>
      <w:overflowPunct w:val="0"/>
      <w:autoSpaceDE w:val="0"/>
      <w:autoSpaceDN w:val="0"/>
      <w:adjustRightInd w:val="0"/>
      <w:spacing w:after="120"/>
      <w:ind w:left="360"/>
      <w:textAlignment w:val="baseline"/>
    </w:pPr>
    <w:rPr>
      <w:rFonts w:ascii="Cambria" w:eastAsia="minorBidi" w:hAnsi="Cambria" w:cs="minorBidi"/>
      <w:sz w:val="24"/>
      <w:szCs w:val="20"/>
      <w:lang w:val="en-GB" w:eastAsia="ro-RO"/>
    </w:rPr>
  </w:style>
  <w:style w:type="paragraph" w:customStyle="1" w:styleId="CaracterCaracter5CharCharCaracterCaracterCharChar">
    <w:name w:val="Caracter Caracter5 Char Char Caracter Caracter Char Char"/>
    <w:basedOn w:val="Normal"/>
    <w:rsid w:val="005E5D9D"/>
    <w:pPr>
      <w:widowControl w:val="0"/>
      <w:adjustRightInd w:val="0"/>
      <w:jc w:val="both"/>
      <w:textAlignment w:val="baseline"/>
    </w:pPr>
    <w:rPr>
      <w:rFonts w:ascii="minorBidi" w:eastAsia="minorBidi" w:hAnsi="minorBidi" w:cs="minorBidi"/>
      <w:sz w:val="24"/>
      <w:szCs w:val="24"/>
      <w:lang w:val="pl-PL" w:eastAsia="pl-PL"/>
    </w:rPr>
  </w:style>
  <w:style w:type="paragraph" w:customStyle="1" w:styleId="CaracterCaracterCharCharCaracterCaracterCharChar1CaracterCaracterCharCharCaracterCaracterCharChar">
    <w:name w:val="Caracter Caracter Char Char Caracter Caracter Char Char1 Caracter Caracter Char Char Caracter Caracter Char Char"/>
    <w:basedOn w:val="Normal"/>
    <w:rsid w:val="005E5D9D"/>
    <w:pPr>
      <w:widowControl w:val="0"/>
      <w:adjustRightInd w:val="0"/>
      <w:jc w:val="both"/>
      <w:textAlignment w:val="baseline"/>
    </w:pPr>
    <w:rPr>
      <w:rFonts w:ascii="minorBidi" w:eastAsia="minorBidi" w:hAnsi="minorBidi" w:cs="minorBidi"/>
      <w:sz w:val="24"/>
      <w:szCs w:val="24"/>
      <w:lang w:val="pl-PL" w:eastAsia="pl-PL"/>
    </w:rPr>
  </w:style>
  <w:style w:type="paragraph" w:styleId="DocumentMap">
    <w:name w:val="Document Map"/>
    <w:basedOn w:val="Normal"/>
    <w:link w:val="DocumentMapChar"/>
    <w:semiHidden/>
    <w:rsid w:val="005E5D9D"/>
    <w:pPr>
      <w:shd w:val="clear" w:color="auto" w:fill="000080"/>
    </w:pPr>
    <w:rPr>
      <w:rFonts w:ascii="Cambria" w:eastAsia="minorBidi" w:hAnsi="Cambria" w:cs="Cambria"/>
      <w:sz w:val="20"/>
      <w:szCs w:val="20"/>
    </w:rPr>
  </w:style>
  <w:style w:type="character" w:customStyle="1" w:styleId="DocumentMapChar">
    <w:name w:val="Document Map Char"/>
    <w:basedOn w:val="DefaultParagraphFont"/>
    <w:link w:val="DocumentMap"/>
    <w:semiHidden/>
    <w:rsid w:val="005E5D9D"/>
    <w:rPr>
      <w:rFonts w:ascii="Cambria" w:eastAsia="minorBidi" w:hAnsi="Cambria" w:cs="Cambria"/>
      <w:sz w:val="20"/>
      <w:szCs w:val="20"/>
      <w:shd w:val="clear" w:color="auto" w:fill="000080"/>
      <w:lang w:val="ro-RO"/>
    </w:rPr>
  </w:style>
  <w:style w:type="character" w:customStyle="1" w:styleId="CharChar8">
    <w:name w:val="Char Char8"/>
    <w:rsid w:val="005E5D9D"/>
    <w:rPr>
      <w:sz w:val="24"/>
      <w:szCs w:val="24"/>
      <w:lang w:val="ro-RO"/>
    </w:rPr>
  </w:style>
  <w:style w:type="paragraph" w:styleId="BodyTextIndent2">
    <w:name w:val="Body Text Indent 2"/>
    <w:basedOn w:val="Normal"/>
    <w:link w:val="BodyTextIndent2Char"/>
    <w:rsid w:val="005E5D9D"/>
    <w:pPr>
      <w:spacing w:after="120" w:line="480" w:lineRule="auto"/>
      <w:ind w:left="360"/>
    </w:pPr>
    <w:rPr>
      <w:rFonts w:ascii="Cambria Math" w:eastAsia="minorBidi" w:hAnsi="Cambria Math" w:cs="minorBidi"/>
    </w:rPr>
  </w:style>
  <w:style w:type="character" w:customStyle="1" w:styleId="BodyTextIndent2Char">
    <w:name w:val="Body Text Indent 2 Char"/>
    <w:basedOn w:val="DefaultParagraphFont"/>
    <w:link w:val="BodyTextIndent2"/>
    <w:rsid w:val="005E5D9D"/>
    <w:rPr>
      <w:rFonts w:ascii="Cambria Math" w:eastAsia="minorBidi" w:hAnsi="Cambria Math" w:cs="minorBidi"/>
      <w:sz w:val="28"/>
      <w:szCs w:val="28"/>
      <w:lang w:val="ro-RO"/>
    </w:rPr>
  </w:style>
  <w:style w:type="paragraph" w:customStyle="1" w:styleId="CharChar1CaracterCaracter1">
    <w:name w:val="Char Char1 Caracter Caracter1"/>
    <w:basedOn w:val="Normal"/>
    <w:rsid w:val="005E5D9D"/>
    <w:pPr>
      <w:widowControl w:val="0"/>
      <w:adjustRightInd w:val="0"/>
      <w:jc w:val="both"/>
      <w:textAlignment w:val="baseline"/>
    </w:pPr>
    <w:rPr>
      <w:rFonts w:ascii="minorBidi" w:eastAsia="minorBidi" w:hAnsi="minorBidi" w:cs="minorBidi"/>
      <w:sz w:val="24"/>
      <w:szCs w:val="24"/>
      <w:lang w:val="pl-PL" w:eastAsia="pl-PL"/>
    </w:rPr>
  </w:style>
  <w:style w:type="character" w:customStyle="1" w:styleId="CharChar10">
    <w:name w:val="Char Char10"/>
    <w:rsid w:val="005E5D9D"/>
    <w:rPr>
      <w:sz w:val="24"/>
      <w:szCs w:val="24"/>
      <w:lang w:val="fr-FR" w:eastAsia="fr-FR"/>
    </w:rPr>
  </w:style>
  <w:style w:type="character" w:customStyle="1" w:styleId="CaracterCaracter14">
    <w:name w:val="Caracter Caracter14"/>
    <w:rsid w:val="005E5D9D"/>
    <w:rPr>
      <w:rFonts w:ascii="minorBidi" w:eastAsia="minorBidi" w:hAnsi="minorBidi" w:cs="minorBidi"/>
      <w:sz w:val="24"/>
      <w:szCs w:val="24"/>
      <w:lang w:val="fr-FR" w:eastAsia="fr-FR"/>
    </w:rPr>
  </w:style>
  <w:style w:type="paragraph" w:customStyle="1" w:styleId="xl55">
    <w:name w:val="xl55"/>
    <w:basedOn w:val="Normal"/>
    <w:rsid w:val="005E5D9D"/>
    <w:pPr>
      <w:spacing w:before="100" w:beforeAutospacing="1" w:after="100" w:afterAutospacing="1"/>
    </w:pPr>
    <w:rPr>
      <w:rFonts w:ascii="minorBidi" w:eastAsia="Symbol" w:hAnsi="minorBidi" w:cs="minorBidi"/>
      <w:b/>
      <w:bCs/>
      <w:sz w:val="24"/>
      <w:szCs w:val="20"/>
      <w:lang w:eastAsia="ro-RO"/>
    </w:rPr>
  </w:style>
  <w:style w:type="paragraph" w:styleId="EndnoteText">
    <w:name w:val="endnote text"/>
    <w:basedOn w:val="Normal"/>
    <w:link w:val="EndnoteTextChar"/>
    <w:semiHidden/>
    <w:rsid w:val="005E5D9D"/>
    <w:rPr>
      <w:rFonts w:ascii="Cambria Math" w:eastAsia="minorBidi" w:hAnsi="Cambria Math" w:cs="minorBidi"/>
      <w:sz w:val="20"/>
      <w:szCs w:val="20"/>
    </w:rPr>
  </w:style>
  <w:style w:type="character" w:customStyle="1" w:styleId="EndnoteTextChar">
    <w:name w:val="Endnote Text Char"/>
    <w:basedOn w:val="DefaultParagraphFont"/>
    <w:link w:val="EndnoteText"/>
    <w:semiHidden/>
    <w:rsid w:val="005E5D9D"/>
    <w:rPr>
      <w:rFonts w:ascii="Cambria Math" w:eastAsia="minorBidi" w:hAnsi="Cambria Math" w:cs="minorBidi"/>
      <w:sz w:val="20"/>
      <w:szCs w:val="20"/>
      <w:lang w:val="ro-RO"/>
    </w:rPr>
  </w:style>
  <w:style w:type="character" w:styleId="EndnoteReference">
    <w:name w:val="endnote reference"/>
    <w:semiHidden/>
    <w:rsid w:val="005E5D9D"/>
    <w:rPr>
      <w:vertAlign w:val="superscript"/>
    </w:rPr>
  </w:style>
  <w:style w:type="character" w:customStyle="1" w:styleId="PodrozdziaCaracter">
    <w:name w:val="Podrozdział Caracter"/>
    <w:aliases w:val="Footnote Text Char Char Caracter,Fußnote Caracter,single space Caracter,footnote text Caracter,FOOTNOTES Caracter,fn Caracter,Sprotna opomba - besedilo Znak1 Caracter,Sprotna opomba - besedilo Znak Znak2 Caracter,stile 1 Caracter"/>
    <w:semiHidden/>
    <w:rsid w:val="005E5D9D"/>
    <w:rPr>
      <w:rFonts w:ascii="Cambria Math" w:hAnsi="Cambria Math"/>
      <w:lang w:val="ro-RO"/>
    </w:rPr>
  </w:style>
  <w:style w:type="paragraph" w:customStyle="1" w:styleId="msolistparagraph0">
    <w:name w:val="msolistparagraph"/>
    <w:basedOn w:val="Normal"/>
    <w:rsid w:val="005E5D9D"/>
    <w:pPr>
      <w:ind w:left="720"/>
    </w:pPr>
    <w:rPr>
      <w:rFonts w:ascii="Cambria Math" w:eastAsia="minorBidi" w:hAnsi="Cambria Math" w:cs="Cambria Math"/>
      <w:lang w:val="en-US"/>
    </w:rPr>
  </w:style>
  <w:style w:type="paragraph" w:customStyle="1" w:styleId="CaracterCaracter">
    <w:name w:val="Caracter Caracter"/>
    <w:basedOn w:val="Normal"/>
    <w:rsid w:val="005E5D9D"/>
    <w:rPr>
      <w:rFonts w:ascii="minorBidi" w:eastAsia="minorBidi" w:hAnsi="minorBidi" w:cs="minorBidi"/>
      <w:sz w:val="24"/>
      <w:szCs w:val="24"/>
      <w:lang w:val="pl-PL" w:eastAsia="pl-PL"/>
    </w:rPr>
  </w:style>
  <w:style w:type="character" w:customStyle="1" w:styleId="CharChar9">
    <w:name w:val="Char Char9"/>
    <w:rsid w:val="005E5D9D"/>
    <w:rPr>
      <w:sz w:val="24"/>
      <w:szCs w:val="24"/>
      <w:lang w:val="fr-FR" w:eastAsia="fr-FR"/>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5E5D9D"/>
    <w:pPr>
      <w:widowControl w:val="0"/>
      <w:adjustRightInd w:val="0"/>
      <w:jc w:val="both"/>
      <w:textAlignment w:val="baseline"/>
    </w:pPr>
    <w:rPr>
      <w:rFonts w:ascii="minorBidi" w:eastAsia="minorBidi" w:hAnsi="minorBidi" w:cs="minorBidi"/>
      <w:sz w:val="24"/>
      <w:szCs w:val="24"/>
      <w:lang w:val="pl-PL" w:eastAsia="pl-PL"/>
    </w:rPr>
  </w:style>
  <w:style w:type="character" w:customStyle="1" w:styleId="Glava-napisCharChar">
    <w:name w:val="Glava - napis Char Char"/>
    <w:rsid w:val="005E5D9D"/>
    <w:rPr>
      <w:sz w:val="24"/>
      <w:szCs w:val="24"/>
      <w:lang w:val="fr-FR" w:eastAsia="fr-FR"/>
    </w:rPr>
  </w:style>
  <w:style w:type="character" w:customStyle="1" w:styleId="Glava-napisChar">
    <w:name w:val="Glava - napis Char"/>
    <w:aliases w:val=" Char1 Char Char1, Char1 Char Char"/>
    <w:rsid w:val="005E5D9D"/>
    <w:rPr>
      <w:sz w:val="24"/>
      <w:szCs w:val="24"/>
      <w:lang w:val="fr-FR" w:eastAsia="fr-FR"/>
    </w:rPr>
  </w:style>
  <w:style w:type="paragraph" w:styleId="Revision">
    <w:name w:val="Revision"/>
    <w:hidden/>
    <w:uiPriority w:val="99"/>
    <w:semiHidden/>
    <w:rsid w:val="005E5D9D"/>
    <w:pPr>
      <w:spacing w:after="0" w:line="240" w:lineRule="auto"/>
    </w:pPr>
    <w:rPr>
      <w:rFonts w:ascii="Cambria Math" w:eastAsia="minorBidi" w:hAnsi="Cambria Math" w:cs="minorBidi"/>
      <w:sz w:val="28"/>
      <w:szCs w:val="28"/>
      <w:lang w:val="ro-RO"/>
    </w:rPr>
  </w:style>
  <w:style w:type="paragraph" w:customStyle="1" w:styleId="CM1">
    <w:name w:val="CM1"/>
    <w:basedOn w:val="Default"/>
    <w:next w:val="Default"/>
    <w:uiPriority w:val="99"/>
    <w:rsid w:val="005E5D9D"/>
    <w:rPr>
      <w:rFonts w:ascii="EUAlbertina" w:eastAsia="minorBidi" w:hAnsi="EUAlbertina" w:cs="minorBidi"/>
      <w:color w:val="auto"/>
    </w:rPr>
  </w:style>
  <w:style w:type="paragraph" w:customStyle="1" w:styleId="CM3">
    <w:name w:val="CM3"/>
    <w:basedOn w:val="Default"/>
    <w:next w:val="Default"/>
    <w:uiPriority w:val="99"/>
    <w:rsid w:val="005E5D9D"/>
    <w:rPr>
      <w:rFonts w:ascii="EUAlbertina" w:eastAsia="minorBidi" w:hAnsi="EUAlbertina" w:cs="minorBidi"/>
      <w:color w:val="auto"/>
    </w:rPr>
  </w:style>
  <w:style w:type="paragraph" w:customStyle="1" w:styleId="CM4">
    <w:name w:val="CM4"/>
    <w:basedOn w:val="Default"/>
    <w:next w:val="Default"/>
    <w:uiPriority w:val="99"/>
    <w:rsid w:val="005E5D9D"/>
    <w:rPr>
      <w:rFonts w:ascii="EUAlbertina" w:eastAsia="minorBidi" w:hAnsi="EUAlbertina" w:cs="minorBidi"/>
      <w:color w:val="auto"/>
    </w:rPr>
  </w:style>
  <w:style w:type="paragraph" w:styleId="TOCHeading">
    <w:name w:val="TOC Heading"/>
    <w:basedOn w:val="Heading1"/>
    <w:next w:val="Normal"/>
    <w:uiPriority w:val="39"/>
    <w:semiHidden/>
    <w:unhideWhenUsed/>
    <w:qFormat/>
    <w:rsid w:val="005E5D9D"/>
    <w:pPr>
      <w:keepLines/>
      <w:spacing w:before="480" w:line="276" w:lineRule="auto"/>
      <w:outlineLvl w:val="9"/>
    </w:pPr>
    <w:rPr>
      <w:rFonts w:ascii="Sakkal Majalla RO" w:eastAsia="Symbol" w:hAnsi="Sakkal Majalla RO"/>
      <w:bCs/>
      <w:color w:val="365F91"/>
      <w:sz w:val="28"/>
      <w:szCs w:val="28"/>
      <w:lang w:val="en-US" w:eastAsia="ja-JP"/>
    </w:rPr>
  </w:style>
  <w:style w:type="table" w:styleId="TableColorful2">
    <w:name w:val="Table Colorful 2"/>
    <w:basedOn w:val="TableNormal"/>
    <w:rsid w:val="005E5D9D"/>
    <w:pPr>
      <w:spacing w:after="0" w:line="240" w:lineRule="auto"/>
    </w:pPr>
    <w:rPr>
      <w:rFonts w:ascii="minorBidi" w:eastAsia="minorBidi" w:hAnsi="minorBidi" w:cs="minorBidi"/>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2">
    <w:name w:val="toc 2"/>
    <w:basedOn w:val="Normal"/>
    <w:next w:val="Normal"/>
    <w:autoRedefine/>
    <w:uiPriority w:val="39"/>
    <w:rsid w:val="005E5D9D"/>
    <w:pPr>
      <w:ind w:left="280"/>
    </w:pPr>
    <w:rPr>
      <w:rFonts w:ascii="Cambria Math" w:eastAsia="minorBidi" w:hAnsi="Cambria Math" w:cs="minorBidi"/>
    </w:rPr>
  </w:style>
  <w:style w:type="paragraph" w:styleId="TOC3">
    <w:name w:val="toc 3"/>
    <w:basedOn w:val="Normal"/>
    <w:next w:val="Normal"/>
    <w:autoRedefine/>
    <w:uiPriority w:val="39"/>
    <w:rsid w:val="005E5D9D"/>
    <w:pPr>
      <w:ind w:left="560"/>
    </w:pPr>
    <w:rPr>
      <w:rFonts w:ascii="Cambria Math" w:eastAsia="minorBidi" w:hAnsi="Cambria Math" w:cs="minorBidi"/>
    </w:rPr>
  </w:style>
  <w:style w:type="table" w:customStyle="1" w:styleId="TableGrid1">
    <w:name w:val="Table Grid1"/>
    <w:basedOn w:val="TableNormal"/>
    <w:next w:val="TableGrid"/>
    <w:uiPriority w:val="59"/>
    <w:rsid w:val="005E5D9D"/>
    <w:pPr>
      <w:spacing w:after="0" w:line="240" w:lineRule="auto"/>
    </w:pPr>
    <w:rPr>
      <w:rFonts w:ascii="Wingdings" w:eastAsia="Wingdings" w:hAnsi="Wingdings" w:cs="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2">
    <w:name w:val="Text 2"/>
    <w:basedOn w:val="Normal"/>
    <w:rsid w:val="005E5D9D"/>
    <w:pPr>
      <w:tabs>
        <w:tab w:val="left" w:pos="2160"/>
      </w:tabs>
      <w:spacing w:after="240"/>
      <w:ind w:left="1077"/>
      <w:jc w:val="both"/>
    </w:pPr>
    <w:rPr>
      <w:rFonts w:ascii="minorBidi" w:eastAsia="minorBidi" w:hAnsi="minorBidi" w:cs="minorBidi"/>
      <w:sz w:val="24"/>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4572</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Calina Ungureanu</dc:creator>
  <cp:keywords/>
  <dc:description/>
  <cp:lastModifiedBy>aa</cp:lastModifiedBy>
  <cp:revision>4</cp:revision>
  <dcterms:created xsi:type="dcterms:W3CDTF">2021-08-19T08:54:00Z</dcterms:created>
  <dcterms:modified xsi:type="dcterms:W3CDTF">2021-08-19T18:18:00Z</dcterms:modified>
</cp:coreProperties>
</file>