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F" w:rsidRDefault="00B93C6B" w:rsidP="00B93C6B">
      <w:pPr>
        <w:spacing w:line="276" w:lineRule="auto"/>
        <w:jc w:val="center"/>
        <w:rPr>
          <w:b/>
        </w:rPr>
      </w:pPr>
      <w:r w:rsidRPr="00B93C6B">
        <w:rPr>
          <w:b/>
        </w:rPr>
        <w:t>SUBMĂSURA 6.2</w:t>
      </w:r>
    </w:p>
    <w:p w:rsidR="00B93C6B" w:rsidRDefault="00B93C6B" w:rsidP="00B93C6B">
      <w:pPr>
        <w:spacing w:line="276" w:lineRule="auto"/>
        <w:jc w:val="center"/>
        <w:rPr>
          <w:b/>
        </w:rPr>
      </w:pPr>
      <w:r w:rsidRPr="00B93C6B">
        <w:rPr>
          <w:b/>
        </w:rPr>
        <w:t>Sprijin pentru pentru înființarea de activități neagricole în zone rurale</w:t>
      </w:r>
    </w:p>
    <w:p w:rsidR="00B93C6B" w:rsidRPr="00B93C6B" w:rsidRDefault="00B93C6B" w:rsidP="00B93C6B">
      <w:pPr>
        <w:spacing w:line="276" w:lineRule="auto"/>
        <w:jc w:val="center"/>
        <w:rPr>
          <w:b/>
        </w:rPr>
      </w:pPr>
    </w:p>
    <w:p w:rsidR="00B93C6B" w:rsidRDefault="00B93C6B" w:rsidP="00B93C6B">
      <w:pPr>
        <w:spacing w:line="276" w:lineRule="auto"/>
        <w:jc w:val="both"/>
      </w:pPr>
      <w:r>
        <w:tab/>
        <w:t xml:space="preserve">Sprijinul nerambursabil </w:t>
      </w:r>
      <w:proofErr w:type="gramStart"/>
      <w:r>
        <w:t>este</w:t>
      </w:r>
      <w:proofErr w:type="gramEnd"/>
      <w:r>
        <w:t xml:space="preserve"> de 100% și poate ajunge până la max. 70.000 de Euro</w:t>
      </w:r>
      <w:proofErr w:type="gramStart"/>
      <w:r>
        <w:t>,fără</w:t>
      </w:r>
      <w:proofErr w:type="gramEnd"/>
      <w:r>
        <w:t xml:space="preserve"> a depăși 200.000 de Euro/ beneficiar în trei ani fiscali (conform regulilor sprijinului de minimis).</w:t>
      </w:r>
    </w:p>
    <w:p w:rsidR="00B93C6B" w:rsidRDefault="00B93C6B" w:rsidP="00B93C6B">
      <w:pPr>
        <w:spacing w:line="276" w:lineRule="auto"/>
        <w:jc w:val="both"/>
      </w:pPr>
      <w:r>
        <w:tab/>
        <w:t xml:space="preserve">Înaintea solicitării celei de-a doua tranșe de plată, solicitantul trebuie </w:t>
      </w:r>
      <w:proofErr w:type="gramStart"/>
      <w:r>
        <w:t>să</w:t>
      </w:r>
      <w:proofErr w:type="gramEnd"/>
      <w:r>
        <w:t xml:space="preserve"> dovedească desfășurarea activităților comerciale prin producția comercializată sau prin activitățile prestate, în procent de minim 30% din valoarea primei tranșe.</w:t>
      </w:r>
    </w:p>
    <w:p w:rsidR="00B93C6B" w:rsidRDefault="00B93C6B" w:rsidP="00B93C6B">
      <w:pPr>
        <w:spacing w:line="276" w:lineRule="auto"/>
        <w:jc w:val="both"/>
      </w:pPr>
      <w:r>
        <w:tab/>
      </w:r>
      <w:proofErr w:type="gramStart"/>
      <w:r>
        <w:t>Nu sunt eligibile cheltuielile cu achiziționarea de utilaje și echipamente agricole aferente activității de prestare de activități auxiliare pentru producția vegetală și nici cheltuielile pentru înființare de agropensiuni, hoteluri și pensiuni.</w:t>
      </w:r>
      <w:proofErr w:type="gramEnd"/>
    </w:p>
    <w:p w:rsidR="00B93C6B" w:rsidRDefault="00B93C6B" w:rsidP="00B93C6B">
      <w:pPr>
        <w:spacing w:line="276" w:lineRule="auto"/>
        <w:jc w:val="both"/>
      </w:pPr>
      <w:r>
        <w:tab/>
      </w:r>
      <w:proofErr w:type="gramStart"/>
      <w:r>
        <w:t>Sprijinul se poate acorda pentru toate activităţile necesare îndeplinirii obiectivelor din cadrul Planului de afaceri (PA), inclusiv capital de lucru și capitalizarea întreprinderii, indiferent de natura acestora.</w:t>
      </w:r>
      <w:proofErr w:type="gramEnd"/>
    </w:p>
    <w:p w:rsidR="00B93C6B" w:rsidRDefault="00B93C6B" w:rsidP="00B93C6B">
      <w:pPr>
        <w:spacing w:line="276" w:lineRule="auto"/>
        <w:jc w:val="both"/>
      </w:pPr>
      <w:r>
        <w:tab/>
        <w:t>Activități finanțate: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Activități de producție (ex: fabricarea produselor textile, îmbrăcăminte, articole de marochinărie, articole de hârtie și carton; fabricarea produselor chimice, farmaceutice; activități de prelucrare a lemnului; industrie metalurgică, fabricare construcții metalice, mașini, utilaje și echipamente; fabricare produse electrice, electronice, inclusiv producție de combustibil din biomasă, fabricare de peleți) în vederea comercializării;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Activități meșteșugărești, de artizanat și alte activități tradiționale non-agricole (ex: olărit, brodat,</w:t>
      </w:r>
    </w:p>
    <w:p w:rsidR="00B93C6B" w:rsidRDefault="00B93C6B" w:rsidP="00B93C6B">
      <w:pPr>
        <w:spacing w:line="276" w:lineRule="auto"/>
        <w:jc w:val="both"/>
      </w:pPr>
      <w:proofErr w:type="gramStart"/>
      <w:r>
        <w:t>prelucrarea</w:t>
      </w:r>
      <w:proofErr w:type="gramEnd"/>
      <w:r>
        <w:t xml:space="preserve"> manuală a fierului, lânii, lemnului, pielii etc.);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Activități turistice (ex: structuri de cazare de tip camping, parcuri de rulote, bungalow-uri, servicii</w:t>
      </w:r>
    </w:p>
    <w:p w:rsidR="00B93C6B" w:rsidRDefault="00B93C6B" w:rsidP="00B93C6B">
      <w:pPr>
        <w:spacing w:line="276" w:lineRule="auto"/>
        <w:jc w:val="both"/>
      </w:pPr>
      <w:proofErr w:type="gramStart"/>
      <w:r>
        <w:t>turistice</w:t>
      </w:r>
      <w:proofErr w:type="gramEnd"/>
      <w:r>
        <w:t xml:space="preserve"> de agrement și alimentație publică);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Servicii (ex: medicale, sociale, sanitar-veterinare; reparații mașini, unelte, obiecte casnice; consultanță, contabilitate, juridice, audit; servicii în tehnologia informației și servicii informatice; servicii</w:t>
      </w:r>
    </w:p>
    <w:p w:rsidR="00B93C6B" w:rsidRDefault="00B93C6B" w:rsidP="00B93C6B">
      <w:pPr>
        <w:spacing w:line="276" w:lineRule="auto"/>
        <w:jc w:val="both"/>
      </w:pPr>
      <w:proofErr w:type="gramStart"/>
      <w:r>
        <w:t>tehnice</w:t>
      </w:r>
      <w:proofErr w:type="gramEnd"/>
      <w:r>
        <w:t>, administrative, alte servicii destinate populației din spațiul rural etc.).</w:t>
      </w:r>
    </w:p>
    <w:p w:rsidR="00B93C6B" w:rsidRPr="00B93C6B" w:rsidRDefault="00B93C6B" w:rsidP="00B93C6B">
      <w:pPr>
        <w:spacing w:line="276" w:lineRule="auto"/>
        <w:jc w:val="both"/>
        <w:rPr>
          <w:b/>
        </w:rPr>
      </w:pPr>
      <w:r w:rsidRPr="00B93C6B">
        <w:rPr>
          <w:b/>
        </w:rPr>
        <w:t>Principii de selecție a proiectelor: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Diversificarea activității agricole a fermierilor/ membrilor gospodăriei agricole către activități non-agricole;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Prioritizarea activităților de producție;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Prioritizarea serviciilor medicale (inclusiv stomatologice și sanitar - veterinare);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Prioritizarea Planurilor de afaceri care au ca obiectiv utilizarea mijloacelor de digitalizare pentru eficientizarea activității și care vizează acțiuni de protecție a mediului;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Stimularea activităților turistice (cu excepția înființării hotelurilor, pensiunilor și agropensiunilor) și/ sau de agrement și/ sau unități de alimentație publică în zonele cu potențial turistic;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Accesul la finanțare (prioritizarea solicitanților care nu au beneficiat de finanțare în perioada 2014 – 2020 prin PNDR (sM 6.2, 6.4 și măsura similară din 19.2).</w:t>
      </w:r>
    </w:p>
    <w:p w:rsidR="00B93C6B" w:rsidRDefault="00B93C6B" w:rsidP="00B93C6B">
      <w:pPr>
        <w:spacing w:line="276" w:lineRule="auto"/>
        <w:jc w:val="both"/>
      </w:pPr>
      <w:r>
        <w:t xml:space="preserve">Sprijinul se </w:t>
      </w:r>
      <w:proofErr w:type="gramStart"/>
      <w:r>
        <w:t>va</w:t>
      </w:r>
      <w:proofErr w:type="gramEnd"/>
      <w:r>
        <w:t xml:space="preserve"> acorda în două tranșe, astfel:</w:t>
      </w:r>
    </w:p>
    <w:p w:rsidR="00B93C6B" w:rsidRDefault="00B93C6B" w:rsidP="00B93C6B">
      <w:pPr>
        <w:spacing w:line="276" w:lineRule="auto"/>
        <w:jc w:val="both"/>
      </w:pPr>
      <w:r>
        <w:t xml:space="preserve">• </w:t>
      </w:r>
      <w:r>
        <w:tab/>
        <w:t>70% din cuantumul sprijinului la semnarea deciziei de finanțare;</w:t>
      </w:r>
    </w:p>
    <w:p w:rsidR="00B93C6B" w:rsidRDefault="00B93C6B" w:rsidP="00B93C6B">
      <w:pPr>
        <w:spacing w:line="276" w:lineRule="auto"/>
        <w:jc w:val="both"/>
      </w:pPr>
      <w:r>
        <w:t>•</w:t>
      </w:r>
      <w:r>
        <w:tab/>
        <w:t xml:space="preserve"> 30% din cuantumul sprijinului în funcție de implementarea corectă a PA.</w:t>
      </w:r>
    </w:p>
    <w:p w:rsidR="008242EB" w:rsidRPr="008242EB" w:rsidRDefault="00B93C6B" w:rsidP="00B93C6B">
      <w:pPr>
        <w:spacing w:line="276" w:lineRule="auto"/>
        <w:jc w:val="both"/>
        <w:rPr>
          <w:b/>
        </w:rPr>
      </w:pPr>
      <w:r w:rsidRPr="00B93C6B">
        <w:rPr>
          <w:b/>
        </w:rPr>
        <w:t xml:space="preserve">Perioada de implementare a acestuia </w:t>
      </w:r>
      <w:proofErr w:type="gramStart"/>
      <w:r w:rsidRPr="00B93C6B">
        <w:rPr>
          <w:b/>
        </w:rPr>
        <w:t>este</w:t>
      </w:r>
      <w:proofErr w:type="gramEnd"/>
      <w:r w:rsidRPr="00B93C6B">
        <w:rPr>
          <w:b/>
        </w:rPr>
        <w:t xml:space="preserve"> de maximum 3 ani și nu va depăși 31 decembrie 2025.</w:t>
      </w:r>
    </w:p>
    <w:p w:rsidR="002456CF" w:rsidRDefault="002456CF" w:rsidP="008242EB">
      <w:pPr>
        <w:spacing w:line="276" w:lineRule="auto"/>
        <w:jc w:val="both"/>
        <w:rPr>
          <w:b/>
        </w:rPr>
      </w:pPr>
    </w:p>
    <w:p w:rsidR="008242EB" w:rsidRDefault="008242EB" w:rsidP="008242EB">
      <w:pPr>
        <w:spacing w:line="276" w:lineRule="auto"/>
        <w:jc w:val="center"/>
        <w:rPr>
          <w:b/>
        </w:rPr>
      </w:pPr>
      <w:r w:rsidRPr="008242EB">
        <w:rPr>
          <w:b/>
        </w:rPr>
        <w:t>SUBMĂSURA 6.4</w:t>
      </w:r>
    </w:p>
    <w:p w:rsidR="002456CF" w:rsidRPr="008242EB" w:rsidRDefault="002456CF" w:rsidP="008242EB">
      <w:pPr>
        <w:spacing w:line="276" w:lineRule="auto"/>
        <w:jc w:val="center"/>
        <w:rPr>
          <w:b/>
        </w:rPr>
      </w:pPr>
      <w:r w:rsidRPr="002456CF">
        <w:rPr>
          <w:b/>
        </w:rPr>
        <w:t>Modernizare activități neagricole</w:t>
      </w:r>
    </w:p>
    <w:p w:rsidR="008242EB" w:rsidRPr="008242EB" w:rsidRDefault="008242EB" w:rsidP="008242EB">
      <w:pPr>
        <w:spacing w:line="276" w:lineRule="auto"/>
        <w:jc w:val="both"/>
      </w:pPr>
      <w:r>
        <w:tab/>
      </w:r>
      <w:r w:rsidRPr="008242EB">
        <w:t xml:space="preserve">Nu sunt eligibile cheltuielile specifice de înființare și funcționare </w:t>
      </w:r>
      <w:proofErr w:type="gramStart"/>
      <w:r w:rsidRPr="008242EB">
        <w:t>a</w:t>
      </w:r>
      <w:proofErr w:type="gramEnd"/>
      <w:r w:rsidRPr="008242EB">
        <w:t xml:space="preserve"> întrep</w:t>
      </w:r>
      <w:r>
        <w:t xml:space="preserve">rinderilor și </w:t>
      </w:r>
      <w:r w:rsidRPr="008242EB">
        <w:t>nici cheltuielile pentru înființare de pensiuni, agropensiuni și hoteluri.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Activități finanțate: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Investiții pentru producerea și comercializarea produselor non-agricole, cum ar fi: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Fabricarea produselor textile, îmbrăcăminte, artic</w:t>
      </w:r>
      <w:r>
        <w:t xml:space="preserve">ole </w:t>
      </w:r>
      <w:r w:rsidRPr="008242EB">
        <w:t>de marochinărie, de hărtie și carton;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>•</w:t>
      </w:r>
      <w:r>
        <w:tab/>
      </w:r>
      <w:r w:rsidRPr="008242EB">
        <w:t xml:space="preserve"> Fabricarea produselor chimice, farmaceutice;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Activități de prelucrare a lemnului;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Industrie metalurgică, fabricare construcț</w:t>
      </w:r>
      <w:r>
        <w:t xml:space="preserve">ii metalice, mașini, utilaje și </w:t>
      </w:r>
      <w:r w:rsidRPr="008242EB">
        <w:t>echipamente;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Investiții pentru activități meșteșugărești, cum ar fi: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Activități de artizanat, olărit, brodat, prelucrarea manuală a fierului, lânii, lemnului, pielii etc.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Investiții legate de furnizarea de servicii, cum ar fi: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Servicii medicale, sociale, sanitar-veterinare;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Servicii de reparații mașini, unelte, obiecte casnice;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>•</w:t>
      </w:r>
      <w:r>
        <w:tab/>
      </w:r>
      <w:r w:rsidRPr="008242EB">
        <w:t xml:space="preserve"> Servicii de consultanță, contabilitate, juridice, audit;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Activități de servicii în tehnologia informației și servicii informatice;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Servicii tehnice, administrative;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Activități auxiliare pentru creșterea animalelor (însămânțarea artific</w:t>
      </w:r>
      <w:r>
        <w:t xml:space="preserve">ială, tunsul oilor, servicii de </w:t>
      </w:r>
      <w:r w:rsidRPr="008242EB">
        <w:t>mutare ale cirezilor, servicii de îngrijire a copitelor etc.) și pentru pomicultură;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Investiții noi în infrastructură în unităţile de primire turistică (parcuri de rulote, camping, bungalow);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>•</w:t>
      </w:r>
      <w:r>
        <w:tab/>
      </w:r>
      <w:r w:rsidRPr="008242EB">
        <w:t xml:space="preserve"> Proiecte de activități de agrement,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Modernizarea sau extinderea unităților de primire de tip turistic si ag</w:t>
      </w:r>
      <w:r>
        <w:t xml:space="preserve">ro-turistic (parcuri de rulote, </w:t>
      </w:r>
      <w:r w:rsidRPr="008242EB">
        <w:t>camping, bungalow și agropensiuni);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Investiții noi/ modernizări/ extinderi ale structurilor de alimentație publică, inclusiv p</w:t>
      </w:r>
      <w:r>
        <w:t xml:space="preserve">unctul </w:t>
      </w:r>
      <w:r w:rsidRPr="008242EB">
        <w:t>gastronomic local;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Investiții pentru producția de combustibil din biomasă (fabricare de</w:t>
      </w:r>
      <w:r>
        <w:t xml:space="preserve"> peleți și brichete) în vederea </w:t>
      </w:r>
      <w:r w:rsidRPr="008242EB">
        <w:t>comercializării.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Principii de selecție a proiectelor: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 xml:space="preserve">Diversificărea </w:t>
      </w:r>
      <w:r>
        <w:t xml:space="preserve">activității agricole a fermelor </w:t>
      </w:r>
      <w:r w:rsidRPr="008242EB">
        <w:t>către activități non-agricole;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Prioritizarea serviciilor m</w:t>
      </w:r>
      <w:r>
        <w:t xml:space="preserve">edicale (inclusiv stomatologice </w:t>
      </w:r>
      <w:r w:rsidRPr="008242EB">
        <w:t>și sanitar - veterinare);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Prioritizarea serviciilor;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Prioritizarea proiectelor care includ acțiuni de protecție a mediului;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Prioritizarea activităților de producție;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Stimularea activităților turistice și/ sau de agrement și/ sau unități de a</w:t>
      </w:r>
      <w:r>
        <w:t xml:space="preserve">limentație publică în zonele cu </w:t>
      </w:r>
      <w:r w:rsidRPr="008242EB">
        <w:t>potențial turistic ridicat;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Derularea activităților anterioare ca activitate generală</w:t>
      </w:r>
      <w:r>
        <w:t xml:space="preserve"> de management a firmei, pentru </w:t>
      </w:r>
      <w:r w:rsidRPr="008242EB">
        <w:t xml:space="preserve">o mai bună gestionare </w:t>
      </w:r>
      <w:proofErr w:type="gramStart"/>
      <w:r w:rsidRPr="008242EB">
        <w:t>a</w:t>
      </w:r>
      <w:proofErr w:type="gramEnd"/>
      <w:r w:rsidRPr="008242EB">
        <w:t xml:space="preserve"> activității economice;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>•</w:t>
      </w:r>
      <w:r>
        <w:tab/>
      </w:r>
      <w:r w:rsidRPr="008242EB">
        <w:t xml:space="preserve"> Prioritizarea solicitanților care nu au beneficiat de fina</w:t>
      </w:r>
      <w:r>
        <w:t xml:space="preserve">nțare în perioada de programare </w:t>
      </w:r>
      <w:r w:rsidRPr="008242EB">
        <w:t>2014 – 2020 prin PNDR (sM 6.2, sM 6.4 și măsura similară din sM 19.2);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• </w:t>
      </w:r>
      <w:r>
        <w:tab/>
      </w:r>
      <w:r w:rsidRPr="008242EB">
        <w:t>Maturitatea proiectului - în sensul documentației depuse.</w:t>
      </w:r>
    </w:p>
    <w:p w:rsidR="008242EB" w:rsidRPr="008242EB" w:rsidRDefault="008242EB" w:rsidP="008242EB">
      <w:pPr>
        <w:spacing w:line="276" w:lineRule="auto"/>
        <w:jc w:val="both"/>
        <w:rPr>
          <w:b/>
        </w:rPr>
      </w:pPr>
      <w:r w:rsidRPr="008242EB">
        <w:rPr>
          <w:b/>
        </w:rPr>
        <w:t>Finanțare nerambursabilă</w:t>
      </w:r>
    </w:p>
    <w:p w:rsidR="008242EB" w:rsidRPr="008242EB" w:rsidRDefault="008242EB" w:rsidP="008242EB">
      <w:pPr>
        <w:spacing w:line="276" w:lineRule="auto"/>
        <w:jc w:val="both"/>
      </w:pPr>
      <w:r w:rsidRPr="008242EB">
        <w:t xml:space="preserve">Sprijinul nerambursabil nu </w:t>
      </w:r>
      <w:proofErr w:type="gramStart"/>
      <w:r w:rsidRPr="008242EB">
        <w:t>va</w:t>
      </w:r>
      <w:proofErr w:type="gramEnd"/>
      <w:r w:rsidRPr="008242EB">
        <w:t xml:space="preserve"> depăși 200.000 Euro/</w:t>
      </w:r>
      <w:r>
        <w:t xml:space="preserve"> beneficiar pe trei ani fiscali </w:t>
      </w:r>
      <w:r w:rsidRPr="008242EB">
        <w:t>(conform reg</w:t>
      </w:r>
      <w:r>
        <w:t xml:space="preserve">ulilor sprijinului de minimis). </w:t>
      </w:r>
      <w:r w:rsidRPr="008242EB">
        <w:t>Intens</w:t>
      </w:r>
      <w:r>
        <w:t xml:space="preserve">itatea sprijinului </w:t>
      </w:r>
      <w:proofErr w:type="gramStart"/>
      <w:r>
        <w:t>este</w:t>
      </w:r>
      <w:proofErr w:type="gramEnd"/>
      <w:r>
        <w:t xml:space="preserve"> de 70%. </w:t>
      </w:r>
      <w:proofErr w:type="gramStart"/>
      <w:r w:rsidRPr="008242EB">
        <w:t>Aceasta poate ajunge la 90% pentru activități de producție.</w:t>
      </w:r>
      <w:proofErr w:type="gramEnd"/>
    </w:p>
    <w:p w:rsidR="00B93C6B" w:rsidRPr="008242EB" w:rsidRDefault="008242EB" w:rsidP="00B93C6B">
      <w:pPr>
        <w:spacing w:line="276" w:lineRule="auto"/>
        <w:jc w:val="both"/>
      </w:pPr>
      <w:r w:rsidRPr="008242EB">
        <w:t xml:space="preserve">Perioada de implementare a proiectului </w:t>
      </w:r>
      <w:proofErr w:type="gramStart"/>
      <w:r w:rsidRPr="008242EB">
        <w:t>este</w:t>
      </w:r>
      <w:proofErr w:type="gramEnd"/>
      <w:r>
        <w:t xml:space="preserve"> de maximum trei ani și include </w:t>
      </w:r>
      <w:r w:rsidRPr="008242EB">
        <w:t>controlul implementării corecte, pr</w:t>
      </w:r>
      <w:r>
        <w:t xml:space="preserve">ecum și plata ultimei tranșe și </w:t>
      </w:r>
      <w:r w:rsidRPr="008242EB">
        <w:t>nu va depăși 31 decembrie 2025</w:t>
      </w:r>
    </w:p>
    <w:p w:rsidR="001F24D1" w:rsidRDefault="001F24D1" w:rsidP="00230BC2">
      <w:pPr>
        <w:spacing w:line="276" w:lineRule="auto"/>
        <w:jc w:val="both"/>
        <w:rPr>
          <w:b/>
        </w:rPr>
      </w:pPr>
    </w:p>
    <w:p w:rsidR="001F24D1" w:rsidRDefault="001F24D1" w:rsidP="00230BC2">
      <w:pPr>
        <w:spacing w:line="276" w:lineRule="auto"/>
        <w:jc w:val="both"/>
        <w:rPr>
          <w:b/>
        </w:rPr>
      </w:pPr>
    </w:p>
    <w:p w:rsidR="001F24D1" w:rsidRDefault="001F24D1" w:rsidP="00230BC2">
      <w:pPr>
        <w:spacing w:line="276" w:lineRule="auto"/>
        <w:jc w:val="both"/>
        <w:rPr>
          <w:b/>
        </w:rPr>
      </w:pPr>
    </w:p>
    <w:p w:rsidR="00230BC2" w:rsidRPr="00B45091" w:rsidRDefault="00B45091" w:rsidP="00395D95">
      <w:pPr>
        <w:spacing w:line="276" w:lineRule="auto"/>
        <w:jc w:val="center"/>
        <w:rPr>
          <w:b/>
        </w:rPr>
      </w:pPr>
      <w:r w:rsidRPr="00B45091">
        <w:rPr>
          <w:b/>
        </w:rPr>
        <w:t xml:space="preserve">SUBMĂSURA 4.1 </w:t>
      </w:r>
      <w:r w:rsidR="00230BC2" w:rsidRPr="00B45091">
        <w:rPr>
          <w:b/>
        </w:rPr>
        <w:t>Investiții în exploatații agricole</w:t>
      </w:r>
    </w:p>
    <w:p w:rsidR="00230BC2" w:rsidRDefault="00230BC2" w:rsidP="00230BC2">
      <w:pPr>
        <w:spacing w:line="276" w:lineRule="auto"/>
        <w:jc w:val="both"/>
      </w:pPr>
      <w:r>
        <w:t>Sprijin pu</w:t>
      </w:r>
      <w:r w:rsidR="00B45091">
        <w:t xml:space="preserve">blic de maximum 90% din totalul </w:t>
      </w:r>
      <w:r>
        <w:t>cheltuielilor el</w:t>
      </w:r>
      <w:r w:rsidR="00B45091">
        <w:t xml:space="preserve">igibile și poate ajunge până la </w:t>
      </w:r>
      <w:r>
        <w:t>1.500.000 de Euro.</w:t>
      </w:r>
    </w:p>
    <w:p w:rsidR="00230BC2" w:rsidRPr="00B45091" w:rsidRDefault="00230BC2" w:rsidP="00230BC2">
      <w:pPr>
        <w:spacing w:line="276" w:lineRule="auto"/>
        <w:jc w:val="both"/>
        <w:rPr>
          <w:b/>
        </w:rPr>
      </w:pPr>
      <w:r w:rsidRPr="00B45091">
        <w:rPr>
          <w:b/>
        </w:rPr>
        <w:t>Beneficiarii eligibili:</w:t>
      </w:r>
    </w:p>
    <w:p w:rsidR="00230BC2" w:rsidRDefault="00230BC2" w:rsidP="00230BC2">
      <w:pPr>
        <w:spacing w:line="276" w:lineRule="auto"/>
        <w:jc w:val="both"/>
      </w:pPr>
      <w:r>
        <w:t>Toate categoriile de fermieri, cu excepția:</w:t>
      </w:r>
    </w:p>
    <w:p w:rsidR="00230BC2" w:rsidRDefault="00230BC2" w:rsidP="00B45091">
      <w:pPr>
        <w:pStyle w:val="ListParagraph"/>
        <w:numPr>
          <w:ilvl w:val="0"/>
          <w:numId w:val="1"/>
        </w:numPr>
        <w:spacing w:line="276" w:lineRule="auto"/>
        <w:jc w:val="both"/>
      </w:pPr>
      <w:r>
        <w:t>Solicitanții care depun mai mult de 2 cereri de finanţare în cadrul măsurii 04;</w:t>
      </w:r>
    </w:p>
    <w:p w:rsidR="00230BC2" w:rsidRDefault="00230BC2" w:rsidP="00B45091">
      <w:pPr>
        <w:pStyle w:val="ListParagraph"/>
        <w:numPr>
          <w:ilvl w:val="0"/>
          <w:numId w:val="1"/>
        </w:numPr>
        <w:spacing w:line="276" w:lineRule="auto"/>
        <w:jc w:val="both"/>
      </w:pPr>
      <w:r>
        <w:t>Solicitanții care depun 2 cereri de finanţare pentru proiecte pe aceeași componentă, în cadrul sM4.1.</w:t>
      </w:r>
    </w:p>
    <w:p w:rsidR="00230BC2" w:rsidRPr="00B45091" w:rsidRDefault="00230BC2" w:rsidP="00230BC2">
      <w:pPr>
        <w:spacing w:line="276" w:lineRule="auto"/>
        <w:jc w:val="both"/>
        <w:rPr>
          <w:b/>
        </w:rPr>
      </w:pPr>
      <w:r w:rsidRPr="00B45091">
        <w:rPr>
          <w:b/>
        </w:rPr>
        <w:t>Condiții minime de accesare: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Investiţia trebuie </w:t>
      </w:r>
      <w:proofErr w:type="gramStart"/>
      <w:r>
        <w:t>să</w:t>
      </w:r>
      <w:proofErr w:type="gramEnd"/>
      <w:r>
        <w:t xml:space="preserve"> se realizeze în cadrul unei ferme cu o dimensiune economică de minim 8.000 SO;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Investiţia trebuie </w:t>
      </w:r>
      <w:proofErr w:type="gramStart"/>
      <w:r>
        <w:t>să</w:t>
      </w:r>
      <w:proofErr w:type="gramEnd"/>
      <w:r>
        <w:t xml:space="preserve"> se încadreze în cel puţin una din acţiunile eligibile prevăzute prin submăsură;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Solicitantul trebuie </w:t>
      </w:r>
      <w:proofErr w:type="gramStart"/>
      <w:r>
        <w:t>să</w:t>
      </w:r>
      <w:proofErr w:type="gramEnd"/>
      <w:r>
        <w:t xml:space="preserve"> demonstreze asigurarea cofinanțării investiției;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Viabilitatea economică a investiției trebuie </w:t>
      </w:r>
      <w:proofErr w:type="gramStart"/>
      <w:r>
        <w:t>să</w:t>
      </w:r>
      <w:proofErr w:type="gramEnd"/>
      <w:r>
        <w:t xml:space="preserve"> fie demonstrată în baza documentatiei tehnicoeconomice;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Solicitantul </w:t>
      </w:r>
      <w:proofErr w:type="gramStart"/>
      <w:r>
        <w:t>va</w:t>
      </w:r>
      <w:proofErr w:type="gramEnd"/>
      <w:r>
        <w:t xml:space="preserve"> demonstra, la momentul depunerii proiectului, că a demarat procedura de evaluare</w:t>
      </w:r>
    </w:p>
    <w:p w:rsidR="00230BC2" w:rsidRDefault="00230BC2" w:rsidP="00230BC2">
      <w:pPr>
        <w:spacing w:line="276" w:lineRule="auto"/>
        <w:jc w:val="both"/>
      </w:pPr>
      <w:proofErr w:type="gramStart"/>
      <w:r>
        <w:t>de</w:t>
      </w:r>
      <w:proofErr w:type="gramEnd"/>
      <w:r>
        <w:t xml:space="preserve"> mediu iar dacă este necesară evaluarea impactului de mediu, procedura de evaluare va fi finalizată</w:t>
      </w:r>
    </w:p>
    <w:p w:rsidR="00230BC2" w:rsidRDefault="00230BC2" w:rsidP="00230BC2">
      <w:pPr>
        <w:spacing w:line="276" w:lineRule="auto"/>
        <w:jc w:val="both"/>
      </w:pPr>
      <w:proofErr w:type="gramStart"/>
      <w:r>
        <w:t>înainte</w:t>
      </w:r>
      <w:proofErr w:type="gramEnd"/>
      <w:r>
        <w:t xml:space="preserve"> de demararea investiției;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Investiția trebuie </w:t>
      </w:r>
      <w:proofErr w:type="gramStart"/>
      <w:r>
        <w:t>să</w:t>
      </w:r>
      <w:proofErr w:type="gramEnd"/>
      <w:r>
        <w:t xml:space="preserve"> respecta Planul Urbanistic Zonal;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În cazul proiectelor de procesare, peste 70% din produsele agricole primare care sunt supuse</w:t>
      </w:r>
    </w:p>
    <w:p w:rsidR="00230BC2" w:rsidRDefault="00230BC2" w:rsidP="00230BC2">
      <w:pPr>
        <w:spacing w:line="276" w:lineRule="auto"/>
        <w:jc w:val="both"/>
      </w:pPr>
      <w:proofErr w:type="gramStart"/>
      <w:r>
        <w:t>procesării</w:t>
      </w:r>
      <w:proofErr w:type="gramEnd"/>
      <w:r>
        <w:t>, ca materie primă de bază, trebuie să provină din exploatația agricolă proprie și / sau</w:t>
      </w:r>
    </w:p>
    <w:p w:rsidR="00230BC2" w:rsidRDefault="00230BC2" w:rsidP="00230BC2">
      <w:pPr>
        <w:spacing w:line="276" w:lineRule="auto"/>
        <w:jc w:val="both"/>
      </w:pPr>
      <w:proofErr w:type="gramStart"/>
      <w:r>
        <w:t>din</w:t>
      </w:r>
      <w:proofErr w:type="gramEnd"/>
      <w:r>
        <w:t xml:space="preserve"> exploatațiile membrilor;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Solicitantul </w:t>
      </w:r>
      <w:proofErr w:type="gramStart"/>
      <w:r>
        <w:t>va</w:t>
      </w:r>
      <w:proofErr w:type="gramEnd"/>
      <w:r>
        <w:t xml:space="preserve"> demonstra că profitul mediu anual (ca medie a ultimilor</w:t>
      </w:r>
      <w:r w:rsidR="00B45091">
        <w:t xml:space="preserve"> trei ani fiscali) nu depășește </w:t>
      </w:r>
      <w:r>
        <w:t>de 4 ori valoarea sprijinului solicitat;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Investițiile necesare adaptării la noi cerinţe impuse ferm</w:t>
      </w:r>
      <w:r w:rsidR="00B45091">
        <w:t xml:space="preserve">ierilor de legislaţia europeană </w:t>
      </w:r>
      <w:r>
        <w:t>se vor realiza în termen de 12 luni de la data la</w:t>
      </w:r>
      <w:r w:rsidR="00B45091">
        <w:t xml:space="preserve"> care aceste cerinţe au devenit </w:t>
      </w:r>
      <w:r>
        <w:t>obligatorii pentru exploataţia agricolă.</w:t>
      </w:r>
    </w:p>
    <w:p w:rsidR="00230BC2" w:rsidRPr="00B45091" w:rsidRDefault="00230BC2" w:rsidP="00230BC2">
      <w:pPr>
        <w:spacing w:line="276" w:lineRule="auto"/>
        <w:jc w:val="both"/>
        <w:rPr>
          <w:b/>
        </w:rPr>
      </w:pPr>
      <w:r w:rsidRPr="00B45091">
        <w:rPr>
          <w:b/>
        </w:rPr>
        <w:t>Principii de selecție a proiectelor: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Dimensiunea exploa</w:t>
      </w:r>
      <w:r w:rsidR="00B45091">
        <w:t xml:space="preserve">tației, prioritizând fermele de </w:t>
      </w:r>
      <w:r>
        <w:t>familie și de dimensiuni medii;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Potențialul agricol al zone</w:t>
      </w:r>
      <w:r w:rsidR="00B45091">
        <w:t xml:space="preserve">i, determinat în baza studiilor </w:t>
      </w:r>
      <w:r>
        <w:t>de specialitate;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Asocierea fermierilor;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Maturitatea proiectului, în sensul documentației aduse la depunere și a sustenabilității proiectului;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Maturitatea solicitantului, în sensul vechimii în desfășurarea activității și al vechimii întreprinderii;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Accesul la finanțare, în sensul prioritizării solicitanților care nu au beneficiat de sprijin prin sM 4.1 și</w:t>
      </w:r>
    </w:p>
    <w:p w:rsidR="00230BC2" w:rsidRDefault="00230BC2" w:rsidP="00230BC2">
      <w:pPr>
        <w:spacing w:line="276" w:lineRule="auto"/>
        <w:jc w:val="both"/>
      </w:pPr>
      <w:proofErr w:type="gramStart"/>
      <w:r>
        <w:t>măsura</w:t>
      </w:r>
      <w:proofErr w:type="gramEnd"/>
      <w:r>
        <w:t xml:space="preserve"> similară din sM 19.2;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Produsul cu înaltă valoare adăugată (ex. produse care participă la sc</w:t>
      </w:r>
      <w:r w:rsidR="00B45091">
        <w:t xml:space="preserve">heme de calitate recunoscute la </w:t>
      </w:r>
      <w:r>
        <w:t xml:space="preserve">nivel național, </w:t>
      </w:r>
      <w:proofErr w:type="gramStart"/>
      <w:r>
        <w:t>european</w:t>
      </w:r>
      <w:proofErr w:type="gramEnd"/>
      <w:r>
        <w:t>);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 xml:space="preserve">Principiul economiei de </w:t>
      </w:r>
      <w:proofErr w:type="gramStart"/>
      <w:r>
        <w:t>apă</w:t>
      </w:r>
      <w:proofErr w:type="gramEnd"/>
      <w:r>
        <w:t xml:space="preserve"> pentru proiectele care prevăd investiții</w:t>
      </w:r>
      <w:r w:rsidR="00B45091">
        <w:t xml:space="preserve"> de modernizare a sistemelor de </w:t>
      </w:r>
      <w:r>
        <w:t>irigații la nivel de fermă.</w:t>
      </w:r>
    </w:p>
    <w:p w:rsidR="00230BC2" w:rsidRPr="00B45091" w:rsidRDefault="00B45091" w:rsidP="00230BC2">
      <w:pPr>
        <w:spacing w:line="276" w:lineRule="auto"/>
        <w:jc w:val="both"/>
        <w:rPr>
          <w:b/>
        </w:rPr>
      </w:pPr>
      <w:r w:rsidRPr="00B45091">
        <w:rPr>
          <w:b/>
        </w:rPr>
        <w:t xml:space="preserve">! </w:t>
      </w:r>
      <w:r w:rsidR="00230BC2" w:rsidRPr="00B45091">
        <w:rPr>
          <w:b/>
        </w:rPr>
        <w:t>În cazul tinerilor fermieri care au finalizat implementarea unui proiect în cadrul sM 6.1, dimensiunea</w:t>
      </w:r>
    </w:p>
    <w:p w:rsidR="00230BC2" w:rsidRPr="00B45091" w:rsidRDefault="00230BC2" w:rsidP="00230BC2">
      <w:pPr>
        <w:spacing w:line="276" w:lineRule="auto"/>
        <w:jc w:val="both"/>
        <w:rPr>
          <w:b/>
        </w:rPr>
      </w:pPr>
      <w:proofErr w:type="gramStart"/>
      <w:r w:rsidRPr="00B45091">
        <w:rPr>
          <w:b/>
        </w:rPr>
        <w:t>minimă</w:t>
      </w:r>
      <w:proofErr w:type="gramEnd"/>
      <w:r w:rsidRPr="00B45091">
        <w:rPr>
          <w:b/>
        </w:rPr>
        <w:t xml:space="preserve"> a exploatației trebuie să fie de minimum 12.000 SO și să nu depășească 100.000 SO.</w:t>
      </w:r>
    </w:p>
    <w:p w:rsidR="00230BC2" w:rsidRDefault="00230BC2" w:rsidP="00230BC2">
      <w:pPr>
        <w:spacing w:line="276" w:lineRule="auto"/>
        <w:jc w:val="both"/>
      </w:pPr>
      <w:r>
        <w:t>Ce se poate realiza: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Construcţia, extinderea, modernizarea și construcțiilor destinate condiț</w:t>
      </w:r>
      <w:r w:rsidR="00B45091">
        <w:t xml:space="preserve">ionării și procesării în cadrul </w:t>
      </w:r>
      <w:r>
        <w:t>fermei destinate producției și de procesare în cadrul fermei;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Magazine la poarta fermei și rulote alimentare;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Achiziționarea de mașini, utilaje, echipamente și mijloace de transport s</w:t>
      </w:r>
      <w:r w:rsidR="00B45091">
        <w:t xml:space="preserve">pecializate (de ex. de mijloace </w:t>
      </w:r>
      <w:r>
        <w:t>de transport compacte, frigorifice, inclusiv remorci și semiremorci specializate);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Construcția, modernizarea și achiziția echipamentelor pentru manag</w:t>
      </w:r>
      <w:r w:rsidR="00B45091">
        <w:t xml:space="preserve">ementul gunoiului de grajd și a </w:t>
      </w:r>
      <w:r>
        <w:t>dejecțiilor, în cazul fermelor zootehnice;</w:t>
      </w:r>
    </w:p>
    <w:p w:rsidR="00B45091" w:rsidRDefault="00230BC2" w:rsidP="00230BC2">
      <w:pPr>
        <w:spacing w:line="276" w:lineRule="auto"/>
        <w:jc w:val="both"/>
      </w:pPr>
      <w:r>
        <w:t>•</w:t>
      </w:r>
      <w:r w:rsidR="00B45091">
        <w:tab/>
      </w:r>
      <w:r>
        <w:t xml:space="preserve"> Înființarea și/ sau modernizarea că</w:t>
      </w:r>
      <w:r w:rsidR="00B45091">
        <w:t>ilor de acces în cadrul fermei;</w:t>
      </w:r>
    </w:p>
    <w:p w:rsidR="00230BC2" w:rsidRDefault="00230BC2" w:rsidP="00230BC2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</w:pPr>
      <w:r>
        <w:t>Instalații pentru producerea de energie electrică și/ sau termică din surse regenerabile (solară, eoliană,geotermală și cu ajutorul pompelor de căldură), ca o componentă secundară a proiectului;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Achiziționarea sau dezvoltarea de software și achi</w:t>
      </w:r>
      <w:r w:rsidR="00B45091">
        <w:t xml:space="preserve">ziționarea de brevete, licențe, </w:t>
      </w:r>
      <w:r>
        <w:t>drepturi de autor, mărci.</w:t>
      </w:r>
    </w:p>
    <w:p w:rsidR="00230BC2" w:rsidRPr="00B45091" w:rsidRDefault="00230BC2" w:rsidP="00230BC2">
      <w:pPr>
        <w:spacing w:line="276" w:lineRule="auto"/>
        <w:jc w:val="both"/>
        <w:rPr>
          <w:b/>
        </w:rPr>
      </w:pPr>
      <w:r w:rsidRPr="00B45091">
        <w:rPr>
          <w:b/>
        </w:rPr>
        <w:t>Cheltuieli eligibil</w:t>
      </w:r>
      <w:r w:rsidR="00B45091" w:rsidRPr="00B45091">
        <w:rPr>
          <w:b/>
        </w:rPr>
        <w:t xml:space="preserve">e </w:t>
      </w:r>
      <w:r w:rsidRPr="00B45091">
        <w:rPr>
          <w:b/>
        </w:rPr>
        <w:t>suplimentare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Construcţia, exti</w:t>
      </w:r>
      <w:r w:rsidR="00B45091">
        <w:t xml:space="preserve">nderea, modernizarea și dotarea </w:t>
      </w:r>
      <w:r>
        <w:t xml:space="preserve">construcțiilor destinate </w:t>
      </w:r>
      <w:r w:rsidR="00B45091">
        <w:t xml:space="preserve">condiționării și procesării din </w:t>
      </w:r>
      <w:r>
        <w:t>cadrul fermei;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Cheltuieli cu construcţia, extinderea, modernizarea și dotarea construcțiilor destinate fermelor</w:t>
      </w:r>
    </w:p>
    <w:p w:rsidR="00230BC2" w:rsidRDefault="00230BC2" w:rsidP="00230BC2">
      <w:pPr>
        <w:spacing w:line="276" w:lineRule="auto"/>
        <w:jc w:val="both"/>
      </w:pPr>
      <w:proofErr w:type="gramStart"/>
      <w:r>
        <w:t>zootehnice</w:t>
      </w:r>
      <w:proofErr w:type="gramEnd"/>
      <w:r>
        <w:t xml:space="preserve"> și a celor legumicole și de cartofi;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Chetuieli cu înființarea şi/sau modernizarea căilor de acces în cadrul fermei;</w:t>
      </w:r>
    </w:p>
    <w:p w:rsidR="00230BC2" w:rsidRDefault="00230BC2" w:rsidP="00230BC2">
      <w:pPr>
        <w:spacing w:line="276" w:lineRule="auto"/>
        <w:jc w:val="both"/>
      </w:pPr>
      <w:r>
        <w:t xml:space="preserve">• </w:t>
      </w:r>
      <w:r w:rsidR="00B45091">
        <w:tab/>
      </w:r>
      <w:r>
        <w:t>Achiziţionarea, inclusiv prin leasing de maşini/ utilaje şi echipamente noi.</w:t>
      </w:r>
    </w:p>
    <w:p w:rsidR="00B45091" w:rsidRDefault="00B45091" w:rsidP="00230BC2">
      <w:pPr>
        <w:spacing w:line="276" w:lineRule="auto"/>
        <w:jc w:val="both"/>
      </w:pPr>
      <w:r>
        <w:t xml:space="preserve">Finanțare nerambursabilă: </w:t>
      </w:r>
    </w:p>
    <w:p w:rsidR="00230BC2" w:rsidRDefault="00B45091" w:rsidP="00230BC2">
      <w:pPr>
        <w:spacing w:line="276" w:lineRule="auto"/>
        <w:jc w:val="both"/>
      </w:pPr>
      <w:r>
        <w:t xml:space="preserve">Rata sprijinului: 50% - Ferme cu dimensiunea între 8.000 - 250.000 SO (vegetal), </w:t>
      </w:r>
      <w:r w:rsidR="00230BC2">
        <w:t>8.000 - 500.000 SO (zootehnic)</w:t>
      </w:r>
    </w:p>
    <w:p w:rsidR="00230BC2" w:rsidRDefault="00230BC2" w:rsidP="00230BC2">
      <w:pPr>
        <w:spacing w:line="276" w:lineRule="auto"/>
        <w:jc w:val="both"/>
      </w:pPr>
      <w:r>
        <w:t>-</w:t>
      </w:r>
      <w:r w:rsidR="00B45091">
        <w:tab/>
      </w:r>
      <w:r>
        <w:t xml:space="preserve"> </w:t>
      </w:r>
      <w:proofErr w:type="gramStart"/>
      <w:r>
        <w:t>achiziții</w:t>
      </w:r>
      <w:proofErr w:type="gramEnd"/>
      <w:r>
        <w:t xml:space="preserve"> simple și/ sau irigații - 350.000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r>
        <w:t>condiționare, procesare și marketing - 1.000.000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ferme</w:t>
      </w:r>
      <w:proofErr w:type="gramEnd"/>
      <w:r>
        <w:t xml:space="preserve"> zootehnice - 1.000.000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și cartofi - 600.000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în spații protejate - 1.000.000 Euro</w:t>
      </w:r>
    </w:p>
    <w:p w:rsidR="00230BC2" w:rsidRDefault="00B45091" w:rsidP="00230BC2">
      <w:pPr>
        <w:spacing w:line="276" w:lineRule="auto"/>
        <w:jc w:val="both"/>
      </w:pPr>
      <w:r>
        <w:t xml:space="preserve">Rata sprijinului: 50% Ferme cu dimensiunea între 250.000 - 500.000 SO (vegetal), </w:t>
      </w:r>
      <w:r w:rsidR="00230BC2">
        <w:t>250.000 - 1.000.000 SO (zootehnic)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achiziții</w:t>
      </w:r>
      <w:proofErr w:type="gramEnd"/>
      <w:r>
        <w:t xml:space="preserve"> simple și/ sau irigații - 400.000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r>
        <w:t>condiționare, procesare și marketing - 1.000.000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ferme</w:t>
      </w:r>
      <w:proofErr w:type="gramEnd"/>
      <w:r>
        <w:t xml:space="preserve"> zootehnice - 1.500.000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și cartofi - 700.000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în spații protejate - 1.500.000 Euro</w:t>
      </w:r>
    </w:p>
    <w:p w:rsidR="00230BC2" w:rsidRDefault="00B45091" w:rsidP="00230BC2">
      <w:pPr>
        <w:spacing w:line="276" w:lineRule="auto"/>
        <w:jc w:val="both"/>
      </w:pPr>
      <w:r>
        <w:t xml:space="preserve">Rata sprijinului: 30% Ferme cu dimensiunea între + 500.000 SO (vegetal), </w:t>
      </w:r>
      <w:r w:rsidR="00230BC2">
        <w:t>+ 1.000.000 SO (zootehnic)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achiziții</w:t>
      </w:r>
      <w:proofErr w:type="gramEnd"/>
      <w:r>
        <w:t xml:space="preserve"> simple și/ sau irigații - 400.000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r>
        <w:t>condiționare, procesare și marketing - 800.000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ferme</w:t>
      </w:r>
      <w:proofErr w:type="gramEnd"/>
      <w:r>
        <w:t xml:space="preserve"> zootehnice - 1.500.000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și cartofi - 800.000 Euro</w:t>
      </w:r>
    </w:p>
    <w:p w:rsidR="00230BC2" w:rsidRDefault="00230BC2" w:rsidP="00230BC2">
      <w:pPr>
        <w:spacing w:line="276" w:lineRule="auto"/>
        <w:jc w:val="both"/>
      </w:pPr>
      <w:r>
        <w:t xml:space="preserve">- </w:t>
      </w:r>
      <w:r w:rsidR="00B45091">
        <w:tab/>
      </w:r>
      <w:proofErr w:type="gramStart"/>
      <w:r>
        <w:t>legume</w:t>
      </w:r>
      <w:proofErr w:type="gramEnd"/>
      <w:r>
        <w:t xml:space="preserve"> în spații protejate - 1.500.000 Euro</w:t>
      </w:r>
    </w:p>
    <w:p w:rsidR="00B93C6B" w:rsidRDefault="00B45091" w:rsidP="00230BC2">
      <w:pPr>
        <w:spacing w:line="276" w:lineRule="auto"/>
        <w:jc w:val="both"/>
      </w:pPr>
      <w:r>
        <w:t xml:space="preserve">Rata sprijinului: 50% - </w:t>
      </w:r>
      <w:r w:rsidR="00230BC2">
        <w:t>Cooperative, grupuri și organiz</w:t>
      </w:r>
      <w:r>
        <w:t xml:space="preserve">ații de producători </w:t>
      </w:r>
      <w:r w:rsidR="00230BC2">
        <w:t xml:space="preserve">max. </w:t>
      </w:r>
      <w:proofErr w:type="gramStart"/>
      <w:r w:rsidR="00230BC2">
        <w:t>1.500.000 Euro, ind</w:t>
      </w:r>
      <w:r>
        <w:t xml:space="preserve">iferent de tipul investiției și </w:t>
      </w:r>
      <w:r w:rsidR="0035339F">
        <w:t>de dimensiunea Fermei.</w:t>
      </w:r>
      <w:proofErr w:type="gramEnd"/>
    </w:p>
    <w:p w:rsidR="0035339F" w:rsidRDefault="0035339F" w:rsidP="00230BC2">
      <w:pPr>
        <w:spacing w:line="276" w:lineRule="auto"/>
        <w:jc w:val="both"/>
      </w:pPr>
    </w:p>
    <w:p w:rsidR="001F24D1" w:rsidRDefault="0035339F" w:rsidP="001F24D1">
      <w:pPr>
        <w:spacing w:line="276" w:lineRule="auto"/>
        <w:jc w:val="center"/>
        <w:rPr>
          <w:b/>
        </w:rPr>
      </w:pPr>
      <w:r w:rsidRPr="0035339F">
        <w:rPr>
          <w:b/>
        </w:rPr>
        <w:t>SUBMĂSURA 4.2</w:t>
      </w:r>
    </w:p>
    <w:p w:rsidR="0035339F" w:rsidRPr="0035339F" w:rsidRDefault="0035339F" w:rsidP="001F24D1">
      <w:pPr>
        <w:spacing w:line="276" w:lineRule="auto"/>
        <w:jc w:val="center"/>
        <w:rPr>
          <w:b/>
        </w:rPr>
      </w:pPr>
      <w:r w:rsidRPr="0035339F">
        <w:rPr>
          <w:b/>
        </w:rPr>
        <w:t>Sprijin pentru investiții în procesarea și marketingul produselor agricole</w:t>
      </w:r>
    </w:p>
    <w:p w:rsidR="0043232B" w:rsidRDefault="0043232B" w:rsidP="0035339F">
      <w:pPr>
        <w:spacing w:line="276" w:lineRule="auto"/>
        <w:jc w:val="both"/>
      </w:pPr>
    </w:p>
    <w:p w:rsidR="0043232B" w:rsidRPr="0043232B" w:rsidRDefault="0043232B" w:rsidP="0035339F">
      <w:pPr>
        <w:spacing w:line="276" w:lineRule="auto"/>
        <w:jc w:val="both"/>
      </w:pPr>
      <w:r>
        <w:tab/>
      </w:r>
      <w:r w:rsidR="0035339F">
        <w:t xml:space="preserve">Sprijinul </w:t>
      </w:r>
      <w:proofErr w:type="gramStart"/>
      <w:r w:rsidR="0035339F">
        <w:t>va</w:t>
      </w:r>
      <w:proofErr w:type="gramEnd"/>
      <w:r w:rsidR="0035339F">
        <w:t xml:space="preserve"> fi limitat la investiții în procesarea produselor agricole din lista cuprinsă în Anexa I la TFUE, în scopul </w:t>
      </w:r>
      <w:r>
        <w:t>obținerii de produse Anexa I;</w:t>
      </w:r>
    </w:p>
    <w:p w:rsidR="0035339F" w:rsidRPr="0043232B" w:rsidRDefault="0043232B" w:rsidP="0035339F">
      <w:pPr>
        <w:spacing w:line="276" w:lineRule="auto"/>
        <w:jc w:val="both"/>
        <w:rPr>
          <w:b/>
        </w:rPr>
      </w:pPr>
      <w:r>
        <w:rPr>
          <w:b/>
        </w:rPr>
        <w:tab/>
      </w:r>
      <w:r w:rsidR="0035339F" w:rsidRPr="0043232B">
        <w:rPr>
          <w:b/>
        </w:rPr>
        <w:t>Ce cheltuieli acoperă sM 4.2: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Construcția și dotarea clădirilor unităților de procesare a plantelor proteaginoase* –investiții noi</w:t>
      </w:r>
    </w:p>
    <w:p w:rsidR="0035339F" w:rsidRDefault="0035339F" w:rsidP="0035339F">
      <w:pPr>
        <w:spacing w:line="276" w:lineRule="auto"/>
        <w:jc w:val="both"/>
      </w:pPr>
      <w:r>
        <w:t>și extindere/ modernizare;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Achiziționarea, inclusiv în leasing, de utilaje noi, instalații, echipamente şi mijloace de transport specializate în scopul colectării materiei prime și/ sau comercializării produselor;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 xml:space="preserve">Cheltuieli </w:t>
      </w:r>
      <w:proofErr w:type="gramStart"/>
      <w:r>
        <w:t>generate</w:t>
      </w:r>
      <w:proofErr w:type="gramEnd"/>
      <w:r>
        <w:t xml:space="preserve"> de extinderea și/ sau modernizarea rețelelor locale de colectare, recepție, depozitare, condiționare, sortare și capacități de ambalare comercializare;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 xml:space="preserve">Cheltuieli </w:t>
      </w:r>
      <w:proofErr w:type="gramStart"/>
      <w:r>
        <w:t>generate</w:t>
      </w:r>
      <w:proofErr w:type="gramEnd"/>
      <w:r>
        <w:t xml:space="preserve"> de îmbunătățirea controlului intern al calității și conformarea cu noile standard europene pentru procesarea și comercializarea produselor agro-alimentare;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Cheltuieli aferente marketingului produselor (ex. etichetare, ambalare);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Cheltuieli aferente comercializării produselor;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Cheltuieli generate de investițiile în producerea de energie regenerabilă, eficiență energetică și alte investiții care contribuie la reducerea emisiilor de GES;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 xml:space="preserve">Cheltuieli </w:t>
      </w:r>
      <w:proofErr w:type="gramStart"/>
      <w:r>
        <w:t>generate</w:t>
      </w:r>
      <w:proofErr w:type="gramEnd"/>
      <w:r>
        <w:t xml:space="preserve"> de investițiile în active necorporale.</w:t>
      </w:r>
    </w:p>
    <w:p w:rsidR="0035339F" w:rsidRPr="0043232B" w:rsidRDefault="0035339F" w:rsidP="0035339F">
      <w:pPr>
        <w:spacing w:line="276" w:lineRule="auto"/>
        <w:jc w:val="both"/>
        <w:rPr>
          <w:b/>
        </w:rPr>
      </w:pPr>
      <w:r w:rsidRPr="0043232B">
        <w:rPr>
          <w:b/>
        </w:rPr>
        <w:t xml:space="preserve">Vor beneficia de o alocare distinctă, care </w:t>
      </w:r>
      <w:proofErr w:type="gramStart"/>
      <w:r w:rsidRPr="0043232B">
        <w:rPr>
          <w:b/>
        </w:rPr>
        <w:t>va</w:t>
      </w:r>
      <w:proofErr w:type="gramEnd"/>
      <w:r w:rsidRPr="0043232B">
        <w:rPr>
          <w:b/>
        </w:rPr>
        <w:t xml:space="preserve"> fi precizată în anunțul de lansare a apelului de proiecte pentru această sesiune, următoarele tipuri de investiții:</w:t>
      </w:r>
    </w:p>
    <w:p w:rsidR="0035339F" w:rsidRDefault="0035339F" w:rsidP="0035339F">
      <w:pPr>
        <w:spacing w:line="276" w:lineRule="auto"/>
        <w:jc w:val="both"/>
      </w:pPr>
      <w:r>
        <w:t xml:space="preserve">- </w:t>
      </w:r>
      <w:r w:rsidR="0043232B">
        <w:tab/>
      </w:r>
      <w:r>
        <w:t>Modernizare unități de procesare/ marketingul produselor agricole;</w:t>
      </w:r>
    </w:p>
    <w:p w:rsidR="0035339F" w:rsidRDefault="0035339F" w:rsidP="0035339F">
      <w:pPr>
        <w:spacing w:line="276" w:lineRule="auto"/>
        <w:jc w:val="both"/>
      </w:pPr>
      <w:r>
        <w:t xml:space="preserve">- </w:t>
      </w:r>
      <w:r w:rsidR="0043232B">
        <w:tab/>
      </w:r>
      <w:r>
        <w:t>Investiții noi, extindere și modernizare a unităților de procesare/ marketingul produselor agricole pentru SOIA/ Plante PROTEICE*</w:t>
      </w:r>
      <w:proofErr w:type="gramStart"/>
      <w:r>
        <w:t>.(</w:t>
      </w:r>
      <w:proofErr w:type="gramEnd"/>
      <w:r>
        <w:t>*mazăre, fasole, linte, năut, floarea soarelui, etc.)</w:t>
      </w:r>
    </w:p>
    <w:p w:rsidR="0035339F" w:rsidRPr="0043232B" w:rsidRDefault="0035339F" w:rsidP="0035339F">
      <w:pPr>
        <w:spacing w:line="276" w:lineRule="auto"/>
        <w:jc w:val="both"/>
        <w:rPr>
          <w:b/>
        </w:rPr>
      </w:pPr>
      <w:r w:rsidRPr="0043232B">
        <w:rPr>
          <w:b/>
        </w:rPr>
        <w:t xml:space="preserve">Principii de selecție </w:t>
      </w:r>
      <w:proofErr w:type="gramStart"/>
      <w:r w:rsidRPr="0043232B">
        <w:rPr>
          <w:b/>
        </w:rPr>
        <w:t xml:space="preserve">a  </w:t>
      </w:r>
      <w:r w:rsidR="0043232B">
        <w:rPr>
          <w:b/>
        </w:rPr>
        <w:t>p</w:t>
      </w:r>
      <w:r w:rsidRPr="0043232B">
        <w:rPr>
          <w:b/>
        </w:rPr>
        <w:t>roiectelor</w:t>
      </w:r>
      <w:proofErr w:type="gramEnd"/>
      <w:r w:rsidRPr="0043232B">
        <w:rPr>
          <w:b/>
        </w:rPr>
        <w:t>: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Produse cu înaltă valoare adăugată (ex. care participă la sc</w:t>
      </w:r>
      <w:r w:rsidR="0043232B">
        <w:t xml:space="preserve">heme de calitate recunoscute la </w:t>
      </w:r>
      <w:r>
        <w:t xml:space="preserve">nivel național, </w:t>
      </w:r>
      <w:proofErr w:type="gramStart"/>
      <w:r>
        <w:t>european</w:t>
      </w:r>
      <w:proofErr w:type="gramEnd"/>
      <w:r>
        <w:t>);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Sectorul prioritar, în sensul prioritizării sectoarelor cu deficit conform</w:t>
      </w:r>
      <w:r w:rsidR="0043232B">
        <w:t xml:space="preserve"> balanței comerciale (procesare </w:t>
      </w:r>
      <w:r>
        <w:t>carne, produse lactate, procesare cereale pentru obținere făină, c</w:t>
      </w:r>
      <w:r w:rsidR="0043232B">
        <w:t xml:space="preserve">olectare, depozitare/ procesare </w:t>
      </w:r>
      <w:r>
        <w:t>legume, cartofi, procesare plante protaginoase);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 xml:space="preserve">Maturitatea proiectului, în sensul existenței, la depunerea acestuia, </w:t>
      </w:r>
      <w:proofErr w:type="gramStart"/>
      <w:r>
        <w:t>a</w:t>
      </w:r>
      <w:proofErr w:type="gramEnd"/>
      <w:r>
        <w:t xml:space="preserve"> a</w:t>
      </w:r>
      <w:r w:rsidR="0043232B">
        <w:t xml:space="preserve">utorizațiilor/ avizelor care să </w:t>
      </w:r>
      <w:r>
        <w:t>permită demararea acestuia, precum și a sustenabilității proiect</w:t>
      </w:r>
      <w:r w:rsidR="0043232B">
        <w:t xml:space="preserve">ului din perspectiva aspectelor </w:t>
      </w:r>
      <w:r>
        <w:t>de mediu;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Maturitatea solicitantului, în sensul vechimii întreprinderii și a vechimii în desfășurarea</w:t>
      </w:r>
    </w:p>
    <w:p w:rsidR="0035339F" w:rsidRDefault="0035339F" w:rsidP="0035339F">
      <w:pPr>
        <w:spacing w:line="276" w:lineRule="auto"/>
        <w:jc w:val="both"/>
      </w:pPr>
      <w:r>
        <w:t>activității;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Accesul la finanțare, în sensul prioritizării solicit</w:t>
      </w:r>
      <w:r w:rsidR="0043232B">
        <w:t xml:space="preserve">anților care nu au beneficiat </w:t>
      </w:r>
      <w:r>
        <w:t>în ultimii patru ani de fonduri europene pent</w:t>
      </w:r>
      <w:r w:rsidR="0043232B">
        <w:t xml:space="preserve">ru dezvoltarea activității prin </w:t>
      </w:r>
      <w:r>
        <w:t>sM 4.2 și a celor similare prin sM 19.2.</w:t>
      </w:r>
    </w:p>
    <w:p w:rsidR="0035339F" w:rsidRPr="0043232B" w:rsidRDefault="0035339F" w:rsidP="0035339F">
      <w:pPr>
        <w:spacing w:line="276" w:lineRule="auto"/>
        <w:jc w:val="both"/>
        <w:rPr>
          <w:b/>
        </w:rPr>
      </w:pPr>
      <w:r w:rsidRPr="0043232B">
        <w:rPr>
          <w:b/>
        </w:rPr>
        <w:t>Finanțare nerambursabilă</w:t>
      </w:r>
    </w:p>
    <w:p w:rsidR="0035339F" w:rsidRDefault="0043232B" w:rsidP="0035339F">
      <w:pPr>
        <w:spacing w:line="276" w:lineRule="auto"/>
        <w:jc w:val="both"/>
      </w:pPr>
      <w:r>
        <w:tab/>
      </w:r>
      <w:r w:rsidR="0035339F">
        <w:t xml:space="preserve">Sprijinul public este de 50% din </w:t>
      </w:r>
      <w:r>
        <w:t xml:space="preserve">totalul cheltuielilor eligibile </w:t>
      </w:r>
      <w:r w:rsidR="0035339F">
        <w:t>pentru IMM-uri și de 40% pentru alte întreprinderi și nu va depăși: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800.000 euro/proiect pentru microîntreprinderi și întreprinderi mici;</w:t>
      </w:r>
    </w:p>
    <w:p w:rsidR="0035339F" w:rsidRDefault="0035339F" w:rsidP="0035339F">
      <w:pPr>
        <w:spacing w:line="276" w:lineRule="auto"/>
        <w:jc w:val="both"/>
      </w:pPr>
      <w:r>
        <w:t xml:space="preserve">• </w:t>
      </w:r>
      <w:r w:rsidR="0043232B">
        <w:tab/>
      </w:r>
      <w:r>
        <w:t>1.200.000 euro/ proiect pentru întreprinderi mijlocii;</w:t>
      </w:r>
    </w:p>
    <w:p w:rsidR="0035339F" w:rsidRDefault="0035339F" w:rsidP="0035339F">
      <w:pPr>
        <w:spacing w:line="276" w:lineRule="auto"/>
        <w:jc w:val="both"/>
      </w:pPr>
      <w:proofErr w:type="gramStart"/>
      <w:r>
        <w:t xml:space="preserve">• </w:t>
      </w:r>
      <w:r w:rsidR="0043232B">
        <w:tab/>
      </w:r>
      <w:r>
        <w:t>1.500.000 euro/ proiect pentru alte întreprinderi.</w:t>
      </w:r>
      <w:proofErr w:type="gramEnd"/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4A1E27" w:rsidRDefault="004A1E27" w:rsidP="0035339F">
      <w:pPr>
        <w:spacing w:line="276" w:lineRule="auto"/>
        <w:jc w:val="both"/>
      </w:pPr>
    </w:p>
    <w:p w:rsidR="00B93C6B" w:rsidRPr="008242EB" w:rsidRDefault="00B93C6B" w:rsidP="00B93C6B">
      <w:pPr>
        <w:spacing w:line="276" w:lineRule="auto"/>
        <w:jc w:val="both"/>
      </w:pPr>
    </w:p>
    <w:sectPr w:rsidR="00B93C6B" w:rsidRPr="008242EB" w:rsidSect="004A1E27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70F"/>
    <w:multiLevelType w:val="hybridMultilevel"/>
    <w:tmpl w:val="CA0237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AE50AC1"/>
    <w:multiLevelType w:val="hybridMultilevel"/>
    <w:tmpl w:val="75D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hideSpellingErrors/>
  <w:proofState w:spelling="clean" w:grammar="clean"/>
  <w:defaultTabStop w:val="720"/>
  <w:hyphenationZone w:val="425"/>
  <w:characterSpacingControl w:val="doNotCompress"/>
  <w:compat/>
  <w:rsids>
    <w:rsidRoot w:val="00B93C6B"/>
    <w:rsid w:val="001F24D1"/>
    <w:rsid w:val="00230BC2"/>
    <w:rsid w:val="002456CF"/>
    <w:rsid w:val="00291D45"/>
    <w:rsid w:val="002C5D81"/>
    <w:rsid w:val="0035339F"/>
    <w:rsid w:val="00395D95"/>
    <w:rsid w:val="0043232B"/>
    <w:rsid w:val="004A1E27"/>
    <w:rsid w:val="008242EB"/>
    <w:rsid w:val="008D7F20"/>
    <w:rsid w:val="00B03085"/>
    <w:rsid w:val="00B45091"/>
    <w:rsid w:val="00B93C6B"/>
    <w:rsid w:val="00D4098C"/>
    <w:rsid w:val="00E8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F6C4-9BC6-43C7-92C6-7CADA07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Calina Ungureanu</dc:creator>
  <cp:keywords/>
  <dc:description/>
  <cp:lastModifiedBy>aa</cp:lastModifiedBy>
  <cp:revision>3</cp:revision>
  <dcterms:created xsi:type="dcterms:W3CDTF">2021-08-19T08:54:00Z</dcterms:created>
  <dcterms:modified xsi:type="dcterms:W3CDTF">2021-08-19T18:19:00Z</dcterms:modified>
</cp:coreProperties>
</file>